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3D404" w14:textId="31A63F8F" w:rsidR="00AF3606" w:rsidRPr="00AF3606" w:rsidRDefault="00AF3606" w:rsidP="00372179">
      <w:pPr>
        <w:pStyle w:val="berschrift2"/>
        <w:rPr>
          <w:sz w:val="24"/>
          <w:szCs w:val="24"/>
        </w:rPr>
      </w:pPr>
      <w:r w:rsidRPr="49913768">
        <w:rPr>
          <w:sz w:val="24"/>
          <w:szCs w:val="24"/>
        </w:rPr>
        <w:t>Convegno: “Mobilità sociale</w:t>
      </w:r>
      <w:r w:rsidR="00565B9D" w:rsidRPr="49913768">
        <w:rPr>
          <w:sz w:val="24"/>
          <w:szCs w:val="24"/>
        </w:rPr>
        <w:t>:</w:t>
      </w:r>
      <w:r w:rsidRPr="49913768">
        <w:rPr>
          <w:sz w:val="24"/>
          <w:szCs w:val="24"/>
        </w:rPr>
        <w:t xml:space="preserve"> </w:t>
      </w:r>
      <w:r w:rsidR="00621286" w:rsidRPr="49913768">
        <w:rPr>
          <w:sz w:val="24"/>
          <w:szCs w:val="24"/>
        </w:rPr>
        <w:t>q</w:t>
      </w:r>
      <w:r w:rsidRPr="49913768">
        <w:rPr>
          <w:sz w:val="24"/>
          <w:szCs w:val="24"/>
        </w:rPr>
        <w:t>uali prospettive per l’Alto Adige?”</w:t>
      </w:r>
    </w:p>
    <w:p w14:paraId="4DF824D8" w14:textId="36D85D9A" w:rsidR="00466BA3" w:rsidRPr="00AF3606" w:rsidRDefault="00AF3606" w:rsidP="3DEC012B">
      <w:pPr>
        <w:pStyle w:val="berschrift1"/>
      </w:pPr>
      <w:bookmarkStart w:id="0" w:name="_Hlk162517564"/>
      <w:r w:rsidRPr="00AF3606">
        <w:t xml:space="preserve">Opportunità di </w:t>
      </w:r>
      <w:r w:rsidR="00562E8C">
        <w:t>ascesa sociale</w:t>
      </w:r>
      <w:r w:rsidR="00562E8C" w:rsidRPr="00AF3606">
        <w:t xml:space="preserve"> </w:t>
      </w:r>
      <w:r w:rsidRPr="00AF3606">
        <w:t>in A</w:t>
      </w:r>
      <w:r>
        <w:t>lto Adige</w:t>
      </w:r>
      <w:r w:rsidR="00562E8C">
        <w:t>:</w:t>
      </w:r>
      <w:r w:rsidR="00DD5675" w:rsidRPr="00AF3606">
        <w:t xml:space="preserve">  </w:t>
      </w:r>
    </w:p>
    <w:bookmarkEnd w:id="0"/>
    <w:p w14:paraId="324E6E2B" w14:textId="61B6A372" w:rsidR="00D7727C" w:rsidRPr="00AF3606" w:rsidRDefault="00AF3606" w:rsidP="00D7727C">
      <w:pPr>
        <w:pStyle w:val="berschrift1"/>
      </w:pPr>
      <w:r>
        <w:t>14 misure concrete per la politica provinciale</w:t>
      </w:r>
    </w:p>
    <w:p w14:paraId="3716A3E9" w14:textId="4B53AF6C" w:rsidR="002F1F1B" w:rsidRPr="002F1F1B" w:rsidRDefault="002F1F1B" w:rsidP="0C4698C7">
      <w:pPr>
        <w:pStyle w:val="Untertitel"/>
        <w:rPr>
          <w:rStyle w:val="normaltextrun"/>
          <w:rFonts w:cs="Calibri"/>
          <w:shd w:val="clear" w:color="auto" w:fill="FFFFFF"/>
        </w:rPr>
      </w:pPr>
      <w:r w:rsidRPr="002F1F1B">
        <w:rPr>
          <w:rStyle w:val="normaltextrun"/>
          <w:rFonts w:cs="Calibri"/>
          <w:shd w:val="clear" w:color="auto" w:fill="FFFFFF"/>
        </w:rPr>
        <w:t>L</w:t>
      </w:r>
      <w:r>
        <w:rPr>
          <w:rStyle w:val="normaltextrun"/>
          <w:rFonts w:cs="Calibri"/>
          <w:shd w:val="clear" w:color="auto" w:fill="FFFFFF"/>
        </w:rPr>
        <w:t xml:space="preserve">’Alto Adige dovrebbe essere una terra ricca di opportunità non solo per pochi eletti, ma per tutti. </w:t>
      </w:r>
      <w:r w:rsidRPr="002F1F1B">
        <w:rPr>
          <w:rStyle w:val="normaltextrun"/>
          <w:rFonts w:cs="Calibri"/>
          <w:shd w:val="clear" w:color="auto" w:fill="FFFFFF"/>
        </w:rPr>
        <w:t xml:space="preserve">Progetti abitativi solidali, modelli educativi innovativi, assistenza sanitaria </w:t>
      </w:r>
      <w:r w:rsidR="00B03506">
        <w:rPr>
          <w:rStyle w:val="normaltextrun"/>
          <w:rFonts w:cs="Calibri"/>
          <w:shd w:val="clear" w:color="auto" w:fill="FFFFFF"/>
        </w:rPr>
        <w:t>locale</w:t>
      </w:r>
      <w:r w:rsidR="00562E8C">
        <w:rPr>
          <w:rStyle w:val="normaltextrun"/>
          <w:rFonts w:cs="Calibri"/>
          <w:shd w:val="clear" w:color="auto" w:fill="FFFFFF"/>
        </w:rPr>
        <w:t xml:space="preserve"> </w:t>
      </w:r>
      <w:r w:rsidRPr="002F1F1B">
        <w:rPr>
          <w:rStyle w:val="normaltextrun"/>
          <w:rFonts w:cs="Calibri"/>
          <w:shd w:val="clear" w:color="auto" w:fill="FFFFFF"/>
        </w:rPr>
        <w:t>e sostegno mirato alle persone vulnerabili sono solo alcuni dei temi che</w:t>
      </w:r>
      <w:r>
        <w:rPr>
          <w:rStyle w:val="normaltextrun"/>
          <w:rFonts w:cs="Calibri"/>
          <w:shd w:val="clear" w:color="auto" w:fill="FFFFFF"/>
        </w:rPr>
        <w:t xml:space="preserve"> la </w:t>
      </w:r>
      <w:r>
        <w:t xml:space="preserve">Federazione per il Sociale e la Sanità </w:t>
      </w:r>
      <w:r w:rsidR="0010530D">
        <w:t>E</w:t>
      </w:r>
      <w:r>
        <w:t>TS, l’Istituto Promozione Lavoratori (IPL) e</w:t>
      </w:r>
      <w:r w:rsidR="48CA70CC">
        <w:t>d</w:t>
      </w:r>
      <w:r>
        <w:t xml:space="preserve"> </w:t>
      </w:r>
      <w:proofErr w:type="spellStart"/>
      <w:r>
        <w:t>Eurac</w:t>
      </w:r>
      <w:proofErr w:type="spellEnd"/>
      <w:r>
        <w:t xml:space="preserve"> </w:t>
      </w:r>
      <w:proofErr w:type="spellStart"/>
      <w:r w:rsidR="00D551BC">
        <w:t>Research</w:t>
      </w:r>
      <w:proofErr w:type="spellEnd"/>
      <w:r w:rsidR="00D551BC">
        <w:t xml:space="preserve"> hanno</w:t>
      </w:r>
      <w:r>
        <w:t xml:space="preserve"> sottoposto alla Giunta provinciale. </w:t>
      </w:r>
      <w:r w:rsidRPr="002F1F1B">
        <w:t>Nell</w:t>
      </w:r>
      <w:r w:rsidR="00E3418E">
        <w:t>’</w:t>
      </w:r>
      <w:r w:rsidRPr="002F1F1B">
        <w:t>ambito del progetto “Mobilità sociale</w:t>
      </w:r>
      <w:r w:rsidR="00565B9D">
        <w:t>:</w:t>
      </w:r>
      <w:r w:rsidRPr="002F1F1B">
        <w:t xml:space="preserve"> </w:t>
      </w:r>
      <w:r w:rsidR="00FE125C">
        <w:t>q</w:t>
      </w:r>
      <w:r w:rsidRPr="002F1F1B">
        <w:t>uali prospettive per l’Alto Adige?”</w:t>
      </w:r>
      <w:r w:rsidR="00D551BC">
        <w:t xml:space="preserve"> </w:t>
      </w:r>
      <w:r w:rsidRPr="002F1F1B">
        <w:t xml:space="preserve">sono stati organizzati </w:t>
      </w:r>
      <w:r w:rsidR="00562E8C">
        <w:t>7</w:t>
      </w:r>
      <w:r w:rsidR="00562E8C" w:rsidRPr="002F1F1B">
        <w:t xml:space="preserve"> </w:t>
      </w:r>
      <w:r w:rsidRPr="002F1F1B">
        <w:t xml:space="preserve">workshop con esperti </w:t>
      </w:r>
      <w:r>
        <w:t xml:space="preserve">di vari </w:t>
      </w:r>
      <w:proofErr w:type="gramStart"/>
      <w:r>
        <w:t>settori</w:t>
      </w:r>
      <w:proofErr w:type="gramEnd"/>
      <w:r>
        <w:t xml:space="preserve"> tra cui</w:t>
      </w:r>
      <w:r w:rsidRPr="002F1F1B">
        <w:t xml:space="preserve"> salute, famiglia, inclusione sociale, istruzione, mercato del lavoro, sistema fiscale</w:t>
      </w:r>
      <w:r w:rsidR="00562E8C">
        <w:t>,</w:t>
      </w:r>
      <w:r w:rsidR="00565B9D">
        <w:t xml:space="preserve"> prestazioni pubbliche </w:t>
      </w:r>
      <w:r w:rsidRPr="002F1F1B">
        <w:t xml:space="preserve">e sviluppo urbano e rurale. </w:t>
      </w:r>
      <w:r>
        <w:t xml:space="preserve">Durante la conferenza </w:t>
      </w:r>
      <w:r w:rsidRPr="002F1F1B">
        <w:t>sono state presentate 14 misure concrete per promuovere la mobilità sociale</w:t>
      </w:r>
      <w:r w:rsidR="00D551BC">
        <w:t>: secondo gli</w:t>
      </w:r>
      <w:r w:rsidRPr="002F1F1B">
        <w:t xml:space="preserve"> organizzatori</w:t>
      </w:r>
      <w:r w:rsidR="00D551BC">
        <w:t xml:space="preserve">, infatti, questo tema </w:t>
      </w:r>
      <w:r w:rsidR="00D551BC" w:rsidRPr="002F1F1B">
        <w:t>deve</w:t>
      </w:r>
      <w:r w:rsidRPr="002F1F1B">
        <w:t xml:space="preserve"> </w:t>
      </w:r>
      <w:r w:rsidR="00D551BC">
        <w:t xml:space="preserve">assolutamente </w:t>
      </w:r>
      <w:r w:rsidRPr="002F1F1B">
        <w:t>essere posto in cima alla lista delle priorità politiche.</w:t>
      </w:r>
    </w:p>
    <w:p w14:paraId="77A6DCDB" w14:textId="39C0DA90" w:rsidR="00BB475C" w:rsidRPr="00D551BC" w:rsidRDefault="00BB475C" w:rsidP="00BB475C">
      <w:pPr>
        <w:autoSpaceDE w:val="0"/>
        <w:autoSpaceDN w:val="0"/>
        <w:adjustRightInd w:val="0"/>
        <w:rPr>
          <w:rFonts w:ascii="Source Sans Pro" w:hAnsi="Source Sans Pro"/>
          <w:lang w:val="it-IT"/>
        </w:rPr>
      </w:pPr>
    </w:p>
    <w:p w14:paraId="240BA8D1" w14:textId="46699F2F" w:rsidR="00D551BC" w:rsidRPr="00A33BBF" w:rsidRDefault="00D551BC" w:rsidP="00EA655F">
      <w:pPr>
        <w:autoSpaceDE w:val="0"/>
        <w:autoSpaceDN w:val="0"/>
        <w:adjustRightInd w:val="0"/>
        <w:rPr>
          <w:rFonts w:ascii="Source Sans Pro" w:hAnsi="Source Sans Pro"/>
          <w:lang w:val="it-IT"/>
        </w:rPr>
      </w:pPr>
      <w:r w:rsidRPr="49913768">
        <w:rPr>
          <w:rFonts w:ascii="Source Sans Pro" w:hAnsi="Source Sans Pro"/>
          <w:lang w:val="it-IT"/>
        </w:rPr>
        <w:t>Grazie alla sua autonomia e alla crescita economica superiore alla media degli ultimi decenni, l</w:t>
      </w:r>
      <w:r w:rsidR="00E3418E" w:rsidRPr="49913768">
        <w:rPr>
          <w:rFonts w:ascii="Source Sans Pro" w:hAnsi="Source Sans Pro"/>
          <w:lang w:val="it-IT"/>
        </w:rPr>
        <w:t>’</w:t>
      </w:r>
      <w:r w:rsidRPr="49913768">
        <w:rPr>
          <w:rFonts w:ascii="Source Sans Pro" w:hAnsi="Source Sans Pro"/>
          <w:lang w:val="it-IT"/>
        </w:rPr>
        <w:t xml:space="preserve">Alto Adige risulta essere pioniere in diversi </w:t>
      </w:r>
      <w:r w:rsidR="00A33BBF" w:rsidRPr="49913768">
        <w:rPr>
          <w:rFonts w:ascii="Source Sans Pro" w:hAnsi="Source Sans Pro"/>
          <w:lang w:val="it-IT"/>
        </w:rPr>
        <w:t>ambiti, anche</w:t>
      </w:r>
      <w:r w:rsidRPr="49913768">
        <w:rPr>
          <w:rFonts w:ascii="Source Sans Pro" w:hAnsi="Source Sans Pro"/>
          <w:lang w:val="it-IT"/>
        </w:rPr>
        <w:t xml:space="preserve"> al di fuori dei confini nazionali. </w:t>
      </w:r>
      <w:r w:rsidR="00A33BBF" w:rsidRPr="49913768">
        <w:rPr>
          <w:rFonts w:ascii="Source Sans Pro" w:hAnsi="Source Sans Pro"/>
          <w:lang w:val="it-IT"/>
        </w:rPr>
        <w:t xml:space="preserve">Tuttavia, le possibilità di ascesa sociale in </w:t>
      </w:r>
      <w:r w:rsidR="00562E8C" w:rsidRPr="49913768">
        <w:rPr>
          <w:rFonts w:ascii="Source Sans Pro" w:hAnsi="Source Sans Pro"/>
          <w:lang w:val="it-IT"/>
        </w:rPr>
        <w:t xml:space="preserve">provincia </w:t>
      </w:r>
      <w:r w:rsidR="00A33BBF" w:rsidRPr="49913768">
        <w:rPr>
          <w:rFonts w:ascii="Source Sans Pro" w:hAnsi="Source Sans Pro"/>
          <w:lang w:val="it-IT"/>
        </w:rPr>
        <w:t xml:space="preserve">di Bolzano sono ancora in gran parte determinate dallo status sociale dei genitori. Sono 14 le misure presentate nella giornata di oggi (5 aprile 2024) presso il Centro </w:t>
      </w:r>
      <w:r w:rsidR="00562E8C" w:rsidRPr="49913768">
        <w:rPr>
          <w:rFonts w:ascii="Source Sans Pro" w:hAnsi="Source Sans Pro"/>
          <w:lang w:val="it-IT"/>
        </w:rPr>
        <w:t xml:space="preserve">Pastorale </w:t>
      </w:r>
      <w:r w:rsidR="00A33BBF" w:rsidRPr="49913768">
        <w:rPr>
          <w:rFonts w:ascii="Source Sans Pro" w:hAnsi="Source Sans Pro"/>
          <w:lang w:val="it-IT"/>
        </w:rPr>
        <w:t xml:space="preserve">di Bolzano ai rappresentanti politici </w:t>
      </w:r>
      <w:r w:rsidR="00580BFB" w:rsidRPr="49913768">
        <w:rPr>
          <w:rFonts w:ascii="Source Sans Pro" w:hAnsi="Source Sans Pro"/>
          <w:lang w:val="it-IT"/>
        </w:rPr>
        <w:t>locali: si</w:t>
      </w:r>
      <w:r w:rsidR="00A33BBF" w:rsidRPr="49913768">
        <w:rPr>
          <w:rFonts w:ascii="Source Sans Pro" w:hAnsi="Source Sans Pro"/>
          <w:lang w:val="it-IT"/>
        </w:rPr>
        <w:t xml:space="preserve"> tratta di proposte di intervento</w:t>
      </w:r>
      <w:r w:rsidR="00562E8C" w:rsidRPr="49913768">
        <w:rPr>
          <w:rFonts w:ascii="Source Sans Pro" w:hAnsi="Source Sans Pro"/>
          <w:lang w:val="it-IT"/>
        </w:rPr>
        <w:t xml:space="preserve"> concrete</w:t>
      </w:r>
      <w:r w:rsidR="00A33BBF" w:rsidRPr="49913768">
        <w:rPr>
          <w:rFonts w:ascii="Source Sans Pro" w:hAnsi="Source Sans Pro"/>
          <w:lang w:val="it-IT"/>
        </w:rPr>
        <w:t xml:space="preserve"> </w:t>
      </w:r>
      <w:r w:rsidR="00562E8C" w:rsidRPr="49913768">
        <w:rPr>
          <w:rFonts w:ascii="Source Sans Pro" w:hAnsi="Source Sans Pro"/>
          <w:lang w:val="it-IT"/>
        </w:rPr>
        <w:t xml:space="preserve">volte a </w:t>
      </w:r>
      <w:r w:rsidR="00A33BBF" w:rsidRPr="49913768">
        <w:rPr>
          <w:rFonts w:ascii="Source Sans Pro" w:hAnsi="Source Sans Pro"/>
          <w:lang w:val="it-IT"/>
        </w:rPr>
        <w:t>promuovere la mobilità sociale</w:t>
      </w:r>
      <w:r w:rsidR="00562E8C" w:rsidRPr="49913768">
        <w:rPr>
          <w:rFonts w:ascii="Source Sans Pro" w:hAnsi="Source Sans Pro"/>
          <w:lang w:val="it-IT"/>
        </w:rPr>
        <w:t xml:space="preserve">, </w:t>
      </w:r>
      <w:r w:rsidR="00A33BBF" w:rsidRPr="49913768">
        <w:rPr>
          <w:rFonts w:ascii="Source Sans Pro" w:hAnsi="Source Sans Pro"/>
          <w:lang w:val="it-IT"/>
        </w:rPr>
        <w:t>che nascono da un progetto partecipativo avviato dalla Federazione per il Sociale e la Sanità ETS assieme a</w:t>
      </w:r>
      <w:r w:rsidR="00A02012" w:rsidRPr="49913768">
        <w:rPr>
          <w:rFonts w:ascii="Source Sans Pro" w:hAnsi="Source Sans Pro"/>
          <w:lang w:val="it-IT"/>
        </w:rPr>
        <w:t>ll’</w:t>
      </w:r>
      <w:r w:rsidR="00A33BBF" w:rsidRPr="49913768">
        <w:rPr>
          <w:rFonts w:ascii="Source Sans Pro" w:hAnsi="Source Sans Pro"/>
          <w:lang w:val="it-IT"/>
        </w:rPr>
        <w:t>I</w:t>
      </w:r>
      <w:r w:rsidR="00501556" w:rsidRPr="49913768">
        <w:rPr>
          <w:rFonts w:ascii="Source Sans Pro" w:hAnsi="Source Sans Pro"/>
          <w:lang w:val="it-IT"/>
        </w:rPr>
        <w:t>stituto Promozione Lavoratori</w:t>
      </w:r>
      <w:r w:rsidR="00A33BBF" w:rsidRPr="49913768">
        <w:rPr>
          <w:rFonts w:ascii="Source Sans Pro" w:hAnsi="Source Sans Pro"/>
          <w:lang w:val="it-IT"/>
        </w:rPr>
        <w:t xml:space="preserve"> e</w:t>
      </w:r>
      <w:r w:rsidR="0010530D" w:rsidRPr="49913768">
        <w:rPr>
          <w:rFonts w:ascii="Source Sans Pro" w:hAnsi="Source Sans Pro"/>
          <w:lang w:val="it-IT"/>
        </w:rPr>
        <w:t>d</w:t>
      </w:r>
      <w:r w:rsidR="00A33BBF" w:rsidRPr="49913768">
        <w:rPr>
          <w:rFonts w:ascii="Source Sans Pro" w:hAnsi="Source Sans Pro"/>
          <w:lang w:val="it-IT"/>
        </w:rPr>
        <w:t xml:space="preserve"> </w:t>
      </w:r>
      <w:proofErr w:type="spellStart"/>
      <w:r w:rsidR="00A33BBF" w:rsidRPr="49913768">
        <w:rPr>
          <w:rFonts w:ascii="Source Sans Pro" w:hAnsi="Source Sans Pro"/>
          <w:lang w:val="it-IT"/>
        </w:rPr>
        <w:t>Eurac</w:t>
      </w:r>
      <w:proofErr w:type="spellEnd"/>
      <w:r w:rsidR="00A33BBF" w:rsidRPr="49913768">
        <w:rPr>
          <w:rFonts w:ascii="Source Sans Pro" w:hAnsi="Source Sans Pro"/>
          <w:lang w:val="it-IT"/>
        </w:rPr>
        <w:t xml:space="preserve"> </w:t>
      </w:r>
      <w:proofErr w:type="spellStart"/>
      <w:r w:rsidR="00A33BBF" w:rsidRPr="49913768">
        <w:rPr>
          <w:rFonts w:ascii="Source Sans Pro" w:hAnsi="Source Sans Pro"/>
          <w:lang w:val="it-IT"/>
        </w:rPr>
        <w:t>Research</w:t>
      </w:r>
      <w:proofErr w:type="spellEnd"/>
      <w:r w:rsidR="00A33BBF" w:rsidRPr="49913768">
        <w:rPr>
          <w:rFonts w:ascii="Source Sans Pro" w:hAnsi="Source Sans Pro"/>
          <w:lang w:val="it-IT"/>
        </w:rPr>
        <w:t>.</w:t>
      </w:r>
    </w:p>
    <w:p w14:paraId="71046D87" w14:textId="77777777" w:rsidR="00A33BBF" w:rsidRPr="00A33BBF" w:rsidRDefault="00A33BBF" w:rsidP="3DEC012B">
      <w:pPr>
        <w:autoSpaceDE w:val="0"/>
        <w:autoSpaceDN w:val="0"/>
        <w:adjustRightInd w:val="0"/>
        <w:rPr>
          <w:rFonts w:ascii="Source Sans Pro" w:hAnsi="Source Sans Pro"/>
          <w:color w:val="000000" w:themeColor="text2"/>
          <w:lang w:val="it-IT"/>
        </w:rPr>
      </w:pPr>
    </w:p>
    <w:p w14:paraId="330E2E8E" w14:textId="3371D223" w:rsidR="00A33BBF" w:rsidRDefault="00580BFB" w:rsidP="3DEC012B">
      <w:pPr>
        <w:autoSpaceDE w:val="0"/>
        <w:autoSpaceDN w:val="0"/>
        <w:adjustRightInd w:val="0"/>
        <w:rPr>
          <w:rFonts w:ascii="Source Sans Pro" w:hAnsi="Source Sans Pro"/>
          <w:color w:val="000000" w:themeColor="text2"/>
          <w:lang w:val="it-IT"/>
        </w:rPr>
      </w:pPr>
      <w:r>
        <w:rPr>
          <w:rFonts w:ascii="Source Sans Pro" w:hAnsi="Source Sans Pro"/>
          <w:color w:val="000000" w:themeColor="text2"/>
          <w:lang w:val="it-IT"/>
        </w:rPr>
        <w:t xml:space="preserve">Tra gli ospiti di spicco presenti alla conferenza anche il Presidente della Provincia </w:t>
      </w:r>
      <w:r w:rsidRPr="00580BFB">
        <w:rPr>
          <w:rFonts w:ascii="Source Sans Pro" w:hAnsi="Source Sans Pro"/>
          <w:b/>
          <w:bCs/>
          <w:color w:val="000000" w:themeColor="text2"/>
          <w:lang w:val="it-IT"/>
        </w:rPr>
        <w:t>Arno Kompatscher</w:t>
      </w:r>
      <w:r w:rsidRPr="00A33BBF">
        <w:rPr>
          <w:rFonts w:ascii="Source Sans Pro" w:hAnsi="Source Sans Pro"/>
          <w:color w:val="000000" w:themeColor="text2"/>
          <w:lang w:val="it-IT"/>
        </w:rPr>
        <w:t>,</w:t>
      </w:r>
      <w:r>
        <w:rPr>
          <w:rFonts w:ascii="Source Sans Pro" w:hAnsi="Source Sans Pro"/>
          <w:color w:val="000000" w:themeColor="text2"/>
          <w:lang w:val="it-IT"/>
        </w:rPr>
        <w:t xml:space="preserve"> l</w:t>
      </w:r>
      <w:r w:rsidR="005D3090">
        <w:rPr>
          <w:rFonts w:ascii="Source Sans Pro" w:hAnsi="Source Sans Pro"/>
          <w:color w:val="000000" w:themeColor="text2"/>
          <w:lang w:val="it-IT"/>
        </w:rPr>
        <w:t>’</w:t>
      </w:r>
      <w:r>
        <w:rPr>
          <w:rFonts w:ascii="Source Sans Pro" w:hAnsi="Source Sans Pro"/>
          <w:color w:val="000000" w:themeColor="text2"/>
          <w:lang w:val="it-IT"/>
        </w:rPr>
        <w:t>assessor</w:t>
      </w:r>
      <w:r w:rsidR="005D3090">
        <w:rPr>
          <w:rFonts w:ascii="Source Sans Pro" w:hAnsi="Source Sans Pro"/>
          <w:color w:val="000000" w:themeColor="text2"/>
          <w:lang w:val="it-IT"/>
        </w:rPr>
        <w:t>a</w:t>
      </w:r>
      <w:r>
        <w:rPr>
          <w:rFonts w:ascii="Source Sans Pro" w:hAnsi="Source Sans Pro"/>
          <w:color w:val="000000" w:themeColor="text2"/>
          <w:lang w:val="it-IT"/>
        </w:rPr>
        <w:t xml:space="preserve"> provincial</w:t>
      </w:r>
      <w:r w:rsidR="005D3090">
        <w:rPr>
          <w:rFonts w:ascii="Source Sans Pro" w:hAnsi="Source Sans Pro"/>
          <w:color w:val="000000" w:themeColor="text2"/>
          <w:lang w:val="it-IT"/>
        </w:rPr>
        <w:t>e</w:t>
      </w:r>
      <w:r>
        <w:rPr>
          <w:rFonts w:ascii="Source Sans Pro" w:hAnsi="Source Sans Pro"/>
          <w:color w:val="000000" w:themeColor="text2"/>
          <w:lang w:val="it-IT"/>
        </w:rPr>
        <w:t xml:space="preserve"> </w:t>
      </w:r>
      <w:proofErr w:type="spellStart"/>
      <w:r w:rsidRPr="00580BFB">
        <w:rPr>
          <w:rFonts w:ascii="Source Sans Pro" w:hAnsi="Source Sans Pro" w:cs="MiloPro-Bold"/>
          <w:b/>
          <w:bCs/>
          <w:lang w:val="it-IT" w:eastAsia="it-IT"/>
        </w:rPr>
        <w:t>Rosmarie</w:t>
      </w:r>
      <w:proofErr w:type="spellEnd"/>
      <w:r w:rsidRPr="00580BFB">
        <w:rPr>
          <w:rFonts w:ascii="Source Sans Pro" w:hAnsi="Source Sans Pro" w:cs="MiloPro-Bold"/>
          <w:b/>
          <w:bCs/>
          <w:lang w:val="it-IT" w:eastAsia="it-IT"/>
        </w:rPr>
        <w:t xml:space="preserve"> </w:t>
      </w:r>
      <w:proofErr w:type="spellStart"/>
      <w:r w:rsidRPr="00580BFB">
        <w:rPr>
          <w:rFonts w:ascii="Source Sans Pro" w:hAnsi="Source Sans Pro" w:cs="MiloPro-Bold"/>
          <w:b/>
          <w:bCs/>
          <w:lang w:val="it-IT" w:eastAsia="it-IT"/>
        </w:rPr>
        <w:t>Pamer</w:t>
      </w:r>
      <w:proofErr w:type="spellEnd"/>
      <w:r w:rsidR="009E38A3">
        <w:rPr>
          <w:rFonts w:ascii="Source Sans Pro" w:hAnsi="Source Sans Pro" w:cs="MiloPro-Bold"/>
          <w:b/>
          <w:bCs/>
          <w:lang w:val="it-IT" w:eastAsia="it-IT"/>
        </w:rPr>
        <w:t>,</w:t>
      </w:r>
      <w:r w:rsidRPr="00580BFB">
        <w:rPr>
          <w:rFonts w:ascii="Source Sans Pro" w:hAnsi="Source Sans Pro"/>
          <w:color w:val="000000" w:themeColor="text2"/>
          <w:lang w:val="it-IT"/>
        </w:rPr>
        <w:t xml:space="preserve"> </w:t>
      </w:r>
      <w:r w:rsidR="009E38A3">
        <w:rPr>
          <w:rFonts w:ascii="Source Sans Pro" w:hAnsi="Source Sans Pro"/>
          <w:color w:val="000000" w:themeColor="text2"/>
          <w:lang w:val="it-IT"/>
        </w:rPr>
        <w:t>l’</w:t>
      </w:r>
      <w:r>
        <w:rPr>
          <w:rFonts w:ascii="Source Sans Pro" w:hAnsi="Source Sans Pro"/>
          <w:color w:val="000000" w:themeColor="text2"/>
          <w:lang w:val="it-IT"/>
        </w:rPr>
        <w:t>assessor</w:t>
      </w:r>
      <w:r w:rsidR="009E38A3">
        <w:rPr>
          <w:rFonts w:ascii="Source Sans Pro" w:hAnsi="Source Sans Pro"/>
          <w:color w:val="000000" w:themeColor="text2"/>
          <w:lang w:val="it-IT"/>
        </w:rPr>
        <w:t>e</w:t>
      </w:r>
      <w:r>
        <w:rPr>
          <w:rFonts w:ascii="Source Sans Pro" w:hAnsi="Source Sans Pro"/>
          <w:color w:val="000000" w:themeColor="text2"/>
          <w:lang w:val="it-IT"/>
        </w:rPr>
        <w:t xml:space="preserve"> </w:t>
      </w:r>
      <w:r w:rsidR="00A33BBF" w:rsidRPr="00580BFB">
        <w:rPr>
          <w:rFonts w:ascii="Source Sans Pro" w:hAnsi="Source Sans Pro"/>
          <w:b/>
          <w:bCs/>
          <w:color w:val="000000" w:themeColor="text2"/>
          <w:lang w:val="it-IT"/>
        </w:rPr>
        <w:t>Marco Galateo</w:t>
      </w:r>
      <w:r w:rsidR="005D3090">
        <w:rPr>
          <w:rFonts w:ascii="Source Sans Pro" w:hAnsi="Source Sans Pro"/>
          <w:color w:val="000000" w:themeColor="text2"/>
          <w:lang w:val="it-IT"/>
        </w:rPr>
        <w:t xml:space="preserve"> e</w:t>
      </w:r>
      <w:r w:rsidR="009E38A3">
        <w:rPr>
          <w:rFonts w:ascii="Source Sans Pro" w:hAnsi="Source Sans Pro"/>
          <w:color w:val="000000" w:themeColor="text2"/>
          <w:lang w:val="it-IT"/>
        </w:rPr>
        <w:t xml:space="preserve"> a nome dell’assessora </w:t>
      </w:r>
      <w:r w:rsidR="009E38A3" w:rsidRPr="009E38A3">
        <w:rPr>
          <w:rFonts w:ascii="Source Sans Pro" w:hAnsi="Source Sans Pro"/>
          <w:b/>
          <w:bCs/>
          <w:color w:val="000000" w:themeColor="text2"/>
          <w:lang w:val="it-IT"/>
        </w:rPr>
        <w:t>Ulli Mair</w:t>
      </w:r>
      <w:r w:rsidR="009E38A3">
        <w:rPr>
          <w:rFonts w:ascii="Source Sans Pro" w:hAnsi="Source Sans Pro"/>
          <w:color w:val="000000" w:themeColor="text2"/>
          <w:lang w:val="it-IT"/>
        </w:rPr>
        <w:t xml:space="preserve"> ha partecipato il direttore di dipartimento</w:t>
      </w:r>
      <w:r w:rsidR="005D3090">
        <w:rPr>
          <w:rFonts w:ascii="Source Sans Pro" w:hAnsi="Source Sans Pro"/>
          <w:color w:val="000000" w:themeColor="text2"/>
          <w:lang w:val="it-IT"/>
        </w:rPr>
        <w:t xml:space="preserve"> </w:t>
      </w:r>
      <w:r w:rsidR="005D3090" w:rsidRPr="005D3090">
        <w:rPr>
          <w:rFonts w:ascii="Source Sans Pro" w:hAnsi="Source Sans Pro"/>
          <w:b/>
          <w:bCs/>
          <w:lang w:val="it-IT"/>
        </w:rPr>
        <w:t>Luca Critelli</w:t>
      </w:r>
      <w:r w:rsidR="005D3090" w:rsidRPr="005D3090">
        <w:rPr>
          <w:lang w:val="it-IT"/>
        </w:rPr>
        <w:t xml:space="preserve"> </w:t>
      </w:r>
      <w:r>
        <w:rPr>
          <w:rFonts w:ascii="Source Sans Pro" w:hAnsi="Source Sans Pro"/>
          <w:color w:val="000000" w:themeColor="text2"/>
          <w:lang w:val="it-IT"/>
        </w:rPr>
        <w:t xml:space="preserve">tutti invitati </w:t>
      </w:r>
      <w:r w:rsidR="00A33BBF" w:rsidRPr="00A33BBF">
        <w:rPr>
          <w:rFonts w:ascii="Source Sans Pro" w:hAnsi="Source Sans Pro"/>
          <w:color w:val="000000" w:themeColor="text2"/>
          <w:lang w:val="it-IT"/>
        </w:rPr>
        <w:t xml:space="preserve">a commentare le misure </w:t>
      </w:r>
      <w:r>
        <w:rPr>
          <w:rFonts w:ascii="Source Sans Pro" w:hAnsi="Source Sans Pro"/>
          <w:color w:val="000000" w:themeColor="text2"/>
          <w:lang w:val="it-IT"/>
        </w:rPr>
        <w:t xml:space="preserve">proposte </w:t>
      </w:r>
      <w:r w:rsidR="00A33BBF" w:rsidRPr="00A33BBF">
        <w:rPr>
          <w:rFonts w:ascii="Source Sans Pro" w:hAnsi="Source Sans Pro"/>
          <w:color w:val="000000" w:themeColor="text2"/>
          <w:lang w:val="it-IT"/>
        </w:rPr>
        <w:t>e a valutarne</w:t>
      </w:r>
      <w:r>
        <w:rPr>
          <w:rFonts w:ascii="Source Sans Pro" w:hAnsi="Source Sans Pro"/>
          <w:color w:val="000000" w:themeColor="text2"/>
          <w:lang w:val="it-IT"/>
        </w:rPr>
        <w:t xml:space="preserve"> la loro </w:t>
      </w:r>
      <w:r w:rsidR="00A33BBF" w:rsidRPr="00A33BBF">
        <w:rPr>
          <w:rFonts w:ascii="Source Sans Pro" w:hAnsi="Source Sans Pro"/>
          <w:color w:val="000000" w:themeColor="text2"/>
          <w:lang w:val="it-IT"/>
        </w:rPr>
        <w:t xml:space="preserve">attuazione. La tavola rotonda si è conclusa con i contributi del pubblico e dei rappresentanti delle organizzazioni coinvolte. </w:t>
      </w:r>
    </w:p>
    <w:p w14:paraId="726D5A46" w14:textId="77777777" w:rsidR="001A708B" w:rsidRPr="0010530D" w:rsidRDefault="001A708B" w:rsidP="00EA7567">
      <w:pPr>
        <w:autoSpaceDE w:val="0"/>
        <w:autoSpaceDN w:val="0"/>
        <w:adjustRightInd w:val="0"/>
        <w:spacing w:line="240" w:lineRule="auto"/>
        <w:rPr>
          <w:rFonts w:ascii="Source Sans Pro" w:hAnsi="Source Sans Pro"/>
          <w:color w:val="000000" w:themeColor="text1"/>
          <w:lang w:val="it-IT"/>
        </w:rPr>
      </w:pPr>
    </w:p>
    <w:p w14:paraId="082866CB" w14:textId="1A43C90E" w:rsidR="001A708B" w:rsidRPr="003C2CC3" w:rsidRDefault="00580BFB" w:rsidP="004318B2">
      <w:pPr>
        <w:autoSpaceDE w:val="0"/>
        <w:autoSpaceDN w:val="0"/>
        <w:adjustRightInd w:val="0"/>
        <w:spacing w:line="240" w:lineRule="auto"/>
        <w:rPr>
          <w:rFonts w:ascii="Source Sans Pro" w:hAnsi="Source Sans Pro"/>
          <w:b/>
          <w:bCs/>
          <w:color w:val="2A5EAD" w:themeColor="accent1"/>
          <w:lang w:val="it-IT"/>
        </w:rPr>
      </w:pPr>
      <w:r w:rsidRPr="003C2CC3">
        <w:rPr>
          <w:rFonts w:ascii="Source Sans Pro" w:hAnsi="Source Sans Pro"/>
          <w:b/>
          <w:bCs/>
          <w:color w:val="2A5EAD" w:themeColor="accent1"/>
          <w:lang w:val="it-IT"/>
        </w:rPr>
        <w:t>Una sfida a carattere interdisciplinare</w:t>
      </w:r>
    </w:p>
    <w:p w14:paraId="7EFABC2E" w14:textId="77777777" w:rsidR="004318B2" w:rsidRPr="003C2CC3" w:rsidRDefault="004318B2" w:rsidP="004318B2">
      <w:pPr>
        <w:autoSpaceDE w:val="0"/>
        <w:autoSpaceDN w:val="0"/>
        <w:adjustRightInd w:val="0"/>
        <w:spacing w:line="240" w:lineRule="auto"/>
        <w:rPr>
          <w:rFonts w:ascii="Source Sans Pro" w:hAnsi="Source Sans Pro"/>
          <w:b/>
          <w:bCs/>
          <w:color w:val="2A5EAD" w:themeColor="accent1"/>
          <w:lang w:val="it-IT"/>
        </w:rPr>
      </w:pPr>
    </w:p>
    <w:p w14:paraId="5B2BAEF8" w14:textId="1207ABBA" w:rsidR="00580BFB" w:rsidRPr="003C2CC3" w:rsidRDefault="00580BFB" w:rsidP="005A25DF">
      <w:pPr>
        <w:autoSpaceDE w:val="0"/>
        <w:autoSpaceDN w:val="0"/>
        <w:adjustRightInd w:val="0"/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</w:pPr>
      <w:r w:rsidRP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>Il raggiungimento delle pari opportunità richiede un</w:t>
      </w:r>
      <w:r w:rsidR="0092737D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>’</w:t>
      </w:r>
      <w:r w:rsidRP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>intensa promozione della mobilità sociale.</w:t>
      </w:r>
      <w:r w:rsidRPr="65F3EEB8">
        <w:rPr>
          <w:rStyle w:val="normaltextrun"/>
          <w:rFonts w:ascii="Source Sans Pro" w:hAnsi="Source Sans Pro" w:cs="Calibri"/>
          <w:bdr w:val="none" w:sz="0" w:space="0" w:color="auto" w:frame="1"/>
          <w:lang w:val="it-IT"/>
        </w:rPr>
        <w:t xml:space="preserve"> </w:t>
      </w:r>
      <w:r w:rsidR="003C2CC3" w:rsidRPr="65F3EEB8">
        <w:rPr>
          <w:rStyle w:val="normaltextrun"/>
          <w:rFonts w:ascii="Source Sans Pro" w:hAnsi="Source Sans Pro" w:cs="Calibri"/>
          <w:bdr w:val="none" w:sz="0" w:space="0" w:color="auto" w:frame="1"/>
          <w:lang w:val="it-IT"/>
        </w:rPr>
        <w:t xml:space="preserve">“La crescita </w:t>
      </w:r>
      <w:r w:rsidRPr="65F3EEB8">
        <w:rPr>
          <w:rStyle w:val="normaltextrun"/>
          <w:rFonts w:ascii="Source Sans Pro" w:hAnsi="Source Sans Pro" w:cs="Calibri"/>
          <w:bdr w:val="none" w:sz="0" w:space="0" w:color="auto" w:frame="1"/>
          <w:lang w:val="it-IT"/>
        </w:rPr>
        <w:t>della mobilità sociale può avere successo solo attraverso un costante sviluppo e un coordinamento reciproco tra tutti i settori interessati</w:t>
      </w:r>
      <w:r w:rsidR="003C2CC3" w:rsidRPr="65F3EEB8">
        <w:rPr>
          <w:rStyle w:val="normaltextrun"/>
          <w:rFonts w:ascii="Source Sans Pro" w:hAnsi="Source Sans Pro" w:cs="Calibri"/>
          <w:bdr w:val="none" w:sz="0" w:space="0" w:color="auto" w:frame="1"/>
          <w:lang w:val="it-IT"/>
        </w:rPr>
        <w:t>:</w:t>
      </w:r>
      <w:r w:rsidRPr="65F3EEB8">
        <w:rPr>
          <w:rStyle w:val="normaltextrun"/>
          <w:rFonts w:ascii="Source Sans Pro" w:hAnsi="Source Sans Pro" w:cs="Calibri"/>
          <w:bdr w:val="none" w:sz="0" w:space="0" w:color="auto" w:frame="1"/>
          <w:lang w:val="it-IT"/>
        </w:rPr>
        <w:t xml:space="preserve"> politica, autorità, organizzazioni sociali, terzo settore, imprese, sindacati, nonché scienza e istruzione</w:t>
      </w:r>
      <w:r w:rsidR="0092737D" w:rsidRPr="65F3EEB8">
        <w:rPr>
          <w:rStyle w:val="normaltextrun"/>
          <w:rFonts w:ascii="Source Sans Pro" w:hAnsi="Source Sans Pro" w:cs="Calibri"/>
          <w:bdr w:val="none" w:sz="0" w:space="0" w:color="auto" w:frame="1"/>
          <w:lang w:val="it-IT"/>
        </w:rPr>
        <w:t>”</w:t>
      </w:r>
      <w:r w:rsidR="003C2CC3" w:rsidRPr="65F3EEB8">
        <w:rPr>
          <w:rStyle w:val="normaltextrun"/>
          <w:rFonts w:ascii="Source Sans Pro" w:hAnsi="Source Sans Pro" w:cs="Calibri"/>
          <w:bdr w:val="none" w:sz="0" w:space="0" w:color="auto" w:frame="1"/>
          <w:lang w:val="it-IT"/>
        </w:rPr>
        <w:t xml:space="preserve"> sottolinea </w:t>
      </w:r>
      <w:r w:rsidR="003C2CC3" w:rsidRPr="65F3EEB8">
        <w:rPr>
          <w:rStyle w:val="normaltextrun"/>
          <w:rFonts w:ascii="Source Sans Pro" w:hAnsi="Source Sans Pro" w:cs="Calibri"/>
          <w:b/>
          <w:bCs/>
          <w:bdr w:val="none" w:sz="0" w:space="0" w:color="auto" w:frame="1"/>
          <w:lang w:val="it-IT"/>
        </w:rPr>
        <w:t xml:space="preserve">Roland </w:t>
      </w:r>
      <w:proofErr w:type="spellStart"/>
      <w:r w:rsidR="003C2CC3" w:rsidRPr="65F3EEB8">
        <w:rPr>
          <w:rStyle w:val="normaltextrun"/>
          <w:rFonts w:ascii="Source Sans Pro" w:hAnsi="Source Sans Pro" w:cs="Calibri"/>
          <w:b/>
          <w:bCs/>
          <w:bdr w:val="none" w:sz="0" w:space="0" w:color="auto" w:frame="1"/>
          <w:lang w:val="it-IT"/>
        </w:rPr>
        <w:t>Psenner</w:t>
      </w:r>
      <w:proofErr w:type="spellEnd"/>
      <w:r w:rsidR="003C2CC3" w:rsidRPr="65F3EEB8">
        <w:rPr>
          <w:rStyle w:val="normaltextrun"/>
          <w:rFonts w:ascii="Source Sans Pro" w:hAnsi="Source Sans Pro" w:cs="Calibri"/>
          <w:bdr w:val="none" w:sz="0" w:space="0" w:color="auto" w:frame="1"/>
          <w:lang w:val="it-IT"/>
        </w:rPr>
        <w:t>,</w:t>
      </w:r>
      <w:r w:rsidR="003C2CC3" w:rsidRP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 xml:space="preserve"> presidente di </w:t>
      </w:r>
      <w:proofErr w:type="spellStart"/>
      <w:r w:rsidR="003C2CC3" w:rsidRP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>Eurac</w:t>
      </w:r>
      <w:proofErr w:type="spellEnd"/>
      <w:r w:rsidR="003C2CC3" w:rsidRP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 xml:space="preserve"> </w:t>
      </w:r>
      <w:proofErr w:type="spellStart"/>
      <w:r w:rsidR="003C2CC3" w:rsidRP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>Research</w:t>
      </w:r>
      <w:proofErr w:type="spellEnd"/>
      <w:r w:rsid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>.</w:t>
      </w:r>
      <w:r w:rsidRP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 xml:space="preserve"> Si tratta di una sfida interdisciplinare che deve essere riconosciuta e affrontata con coerenza dai </w:t>
      </w:r>
      <w:r w:rsid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 xml:space="preserve">rappresentanti </w:t>
      </w:r>
      <w:r w:rsidRP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>politici</w:t>
      </w:r>
      <w:r w:rsid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>: il progetto nasce infatti con l’obiettivo di</w:t>
      </w:r>
      <w:r w:rsidRP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 xml:space="preserve"> avviare una rete di </w:t>
      </w:r>
      <w:r w:rsidRPr="0010530D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>scambio continuo.</w:t>
      </w:r>
      <w:r w:rsidRP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 xml:space="preserve"> </w:t>
      </w:r>
      <w:r w:rsidR="007E336D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>“</w:t>
      </w:r>
      <w:r w:rsidRP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>Per noi</w:t>
      </w:r>
      <w:r w:rsidR="0062036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 xml:space="preserve"> </w:t>
      </w:r>
      <w:r w:rsidR="005224A2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>−</w:t>
      </w:r>
      <w:r w:rsidR="0062036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 xml:space="preserve"> dichiara</w:t>
      </w:r>
      <w:r w:rsidR="00620363" w:rsidRP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 xml:space="preserve"> </w:t>
      </w:r>
      <w:r w:rsidR="00620363" w:rsidRPr="005A25DF">
        <w:rPr>
          <w:rStyle w:val="normaltextrun"/>
          <w:rFonts w:ascii="Source Sans Pro" w:hAnsi="Source Sans Pro" w:cs="Calibri"/>
          <w:b/>
          <w:bCs/>
          <w:color w:val="000000"/>
          <w:bdr w:val="none" w:sz="0" w:space="0" w:color="auto" w:frame="1"/>
          <w:lang w:val="it-IT"/>
        </w:rPr>
        <w:t>Wolfgang Obwexer</w:t>
      </w:r>
      <w:r w:rsidR="0062036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 xml:space="preserve">, presidente </w:t>
      </w:r>
      <w:r w:rsidR="00620363" w:rsidRPr="005A25DF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>della Federazione per il Sociale e la Sanità</w:t>
      </w:r>
      <w:r w:rsidR="0062036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 xml:space="preserve"> </w:t>
      </w:r>
      <w:r w:rsidR="005224A2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>−</w:t>
      </w:r>
      <w:r w:rsidRP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 xml:space="preserve"> è stato particolarmente </w:t>
      </w:r>
      <w:r w:rsidRP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lastRenderedPageBreak/>
        <w:t xml:space="preserve">importante portare il punto di vista delle persone </w:t>
      </w:r>
      <w:r w:rsidR="007C0634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>vulnerabili</w:t>
      </w:r>
      <w:r w:rsidRP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 xml:space="preserve">, </w:t>
      </w:r>
      <w:r w:rsidR="005A25DF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 xml:space="preserve">al fine di offrire </w:t>
      </w:r>
      <w:r w:rsidR="0044733B" w:rsidRPr="49913768">
        <w:rPr>
          <w:rStyle w:val="normaltextrun"/>
          <w:rFonts w:ascii="Source Sans Pro" w:hAnsi="Source Sans Pro" w:cs="Calibri"/>
          <w:color w:val="000000" w:themeColor="text2"/>
          <w:lang w:val="it-IT"/>
        </w:rPr>
        <w:t xml:space="preserve">a coloro che </w:t>
      </w:r>
      <w:r w:rsidR="0044733B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>sono</w:t>
      </w:r>
      <w:r w:rsidRP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 xml:space="preserve"> </w:t>
      </w:r>
      <w:r w:rsidR="005A25DF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 xml:space="preserve">più in difficolta </w:t>
      </w:r>
      <w:r w:rsidRP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>la possibilità di una vita migliore</w:t>
      </w:r>
      <w:r w:rsidR="007E336D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>”</w:t>
      </w:r>
      <w:r w:rsidRPr="003C2CC3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  <w:t>.</w:t>
      </w:r>
    </w:p>
    <w:p w14:paraId="11DC9CFD" w14:textId="77777777" w:rsidR="00580BFB" w:rsidRPr="003C2CC3" w:rsidRDefault="00580BFB" w:rsidP="50F447F6">
      <w:pPr>
        <w:autoSpaceDE w:val="0"/>
        <w:autoSpaceDN w:val="0"/>
        <w:adjustRightInd w:val="0"/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it-IT"/>
        </w:rPr>
      </w:pPr>
    </w:p>
    <w:p w14:paraId="3FC39955" w14:textId="7C5F4134" w:rsidR="004318B2" w:rsidRPr="00316527" w:rsidRDefault="00C54ED0" w:rsidP="004318B2">
      <w:pPr>
        <w:autoSpaceDE w:val="0"/>
        <w:autoSpaceDN w:val="0"/>
        <w:adjustRightInd w:val="0"/>
        <w:spacing w:line="240" w:lineRule="auto"/>
        <w:rPr>
          <w:rFonts w:ascii="Source Sans Pro" w:hAnsi="Source Sans Pro" w:cs="MiloPro"/>
          <w:b/>
          <w:color w:val="2A5EAD" w:themeColor="accent1"/>
          <w:lang w:val="it-IT" w:eastAsia="it-IT"/>
        </w:rPr>
      </w:pPr>
      <w:r w:rsidRPr="00316527">
        <w:rPr>
          <w:rFonts w:ascii="Source Sans Pro" w:hAnsi="Source Sans Pro" w:cs="MiloPro"/>
          <w:b/>
          <w:bCs/>
          <w:color w:val="2A5EAD" w:themeColor="accent1"/>
          <w:lang w:val="it-IT" w:eastAsia="it-IT"/>
        </w:rPr>
        <w:t xml:space="preserve">Alloggi a prezzi accessibili e nuovi modelli abitativi </w:t>
      </w:r>
      <w:r w:rsidR="000743FE" w:rsidRPr="00316527">
        <w:rPr>
          <w:rFonts w:ascii="Source Sans Pro" w:hAnsi="Source Sans Pro" w:cs="MiloPro"/>
          <w:b/>
          <w:color w:val="2A5EAD" w:themeColor="accent1"/>
          <w:lang w:val="it-IT" w:eastAsia="it-IT"/>
        </w:rPr>
        <w:t xml:space="preserve"> </w:t>
      </w:r>
    </w:p>
    <w:p w14:paraId="14C5E865" w14:textId="77777777" w:rsidR="004318B2" w:rsidRPr="00316527" w:rsidRDefault="004318B2" w:rsidP="004318B2">
      <w:pPr>
        <w:autoSpaceDE w:val="0"/>
        <w:autoSpaceDN w:val="0"/>
        <w:adjustRightInd w:val="0"/>
        <w:spacing w:line="240" w:lineRule="auto"/>
        <w:rPr>
          <w:rFonts w:ascii="Source Sans Pro" w:hAnsi="Source Sans Pro" w:cs="MiloPro"/>
          <w:b/>
          <w:color w:val="2A5EAD" w:themeColor="accent1"/>
          <w:lang w:val="it-IT" w:eastAsia="it-IT"/>
        </w:rPr>
      </w:pPr>
    </w:p>
    <w:p w14:paraId="4F165462" w14:textId="26E2797D" w:rsidR="00316527" w:rsidRDefault="00316527" w:rsidP="004D6B00">
      <w:pPr>
        <w:autoSpaceDE w:val="0"/>
        <w:autoSpaceDN w:val="0"/>
        <w:adjustRightInd w:val="0"/>
        <w:rPr>
          <w:rFonts w:ascii="Source Sans Pro" w:hAnsi="Source Sans Pro" w:cs="MiloPro"/>
          <w:lang w:val="it-IT" w:eastAsia="it-IT"/>
        </w:rPr>
      </w:pPr>
      <w:r w:rsidRPr="49913768">
        <w:rPr>
          <w:rFonts w:ascii="Source Sans Pro" w:hAnsi="Source Sans Pro" w:cs="MiloPro"/>
          <w:lang w:val="it-IT" w:eastAsia="it-IT"/>
        </w:rPr>
        <w:t xml:space="preserve">Un tema ricorrente durante </w:t>
      </w:r>
      <w:r w:rsidR="000B2EFE" w:rsidRPr="49913768">
        <w:rPr>
          <w:rFonts w:ascii="Source Sans Pro" w:hAnsi="Source Sans Pro" w:cs="MiloPro"/>
          <w:lang w:val="it-IT" w:eastAsia="it-IT"/>
        </w:rPr>
        <w:t xml:space="preserve">tutte le </w:t>
      </w:r>
      <w:r w:rsidRPr="49913768">
        <w:rPr>
          <w:rFonts w:ascii="Source Sans Pro" w:hAnsi="Source Sans Pro" w:cs="MiloPro"/>
          <w:lang w:val="it-IT" w:eastAsia="it-IT"/>
        </w:rPr>
        <w:t>discussioni d</w:t>
      </w:r>
      <w:r w:rsidR="000B2EFE" w:rsidRPr="49913768">
        <w:rPr>
          <w:rFonts w:ascii="Source Sans Pro" w:hAnsi="Source Sans Pro" w:cs="MiloPro"/>
          <w:lang w:val="it-IT" w:eastAsia="it-IT"/>
        </w:rPr>
        <w:t>ei vari workshop</w:t>
      </w:r>
      <w:r w:rsidRPr="49913768">
        <w:rPr>
          <w:rFonts w:ascii="Source Sans Pro" w:hAnsi="Source Sans Pro" w:cs="MiloPro"/>
          <w:lang w:val="it-IT" w:eastAsia="it-IT"/>
        </w:rPr>
        <w:t xml:space="preserve"> è stato quello della politica abitativa. Per promuovere l</w:t>
      </w:r>
      <w:r w:rsidR="0044733B" w:rsidRPr="49913768">
        <w:rPr>
          <w:rFonts w:ascii="Source Sans Pro" w:hAnsi="Source Sans Pro" w:cs="MiloPro"/>
          <w:lang w:val="it-IT" w:eastAsia="it-IT"/>
        </w:rPr>
        <w:t>’</w:t>
      </w:r>
      <w:r w:rsidRPr="49913768">
        <w:rPr>
          <w:rFonts w:ascii="Source Sans Pro" w:hAnsi="Source Sans Pro" w:cs="MiloPro"/>
          <w:lang w:val="it-IT" w:eastAsia="it-IT"/>
        </w:rPr>
        <w:t xml:space="preserve">inclusione sociale e contrastare una situazione di povertà relativa, è necessaria una maggiore offerta di alloggi a prezzi </w:t>
      </w:r>
      <w:r w:rsidR="00620363" w:rsidRPr="49913768">
        <w:rPr>
          <w:rFonts w:ascii="Source Sans Pro" w:hAnsi="Source Sans Pro" w:cs="MiloPro"/>
          <w:lang w:val="it-IT" w:eastAsia="it-IT"/>
        </w:rPr>
        <w:t xml:space="preserve">calmierati, quindi </w:t>
      </w:r>
      <w:r w:rsidRPr="49913768">
        <w:rPr>
          <w:rFonts w:ascii="Source Sans Pro" w:hAnsi="Source Sans Pro" w:cs="MiloPro"/>
          <w:lang w:val="it-IT" w:eastAsia="it-IT"/>
        </w:rPr>
        <w:t xml:space="preserve">accessibili a tutti i gruppi di popolazione. La promozione a livello </w:t>
      </w:r>
      <w:r w:rsidR="005D79A4">
        <w:rPr>
          <w:rFonts w:ascii="Source Sans Pro" w:hAnsi="Source Sans Pro" w:cs="MiloPro"/>
          <w:lang w:val="it-IT" w:eastAsia="it-IT"/>
        </w:rPr>
        <w:t>provinciale</w:t>
      </w:r>
      <w:r w:rsidRPr="49913768">
        <w:rPr>
          <w:rFonts w:ascii="Source Sans Pro" w:hAnsi="Source Sans Pro" w:cs="MiloPro"/>
          <w:lang w:val="it-IT" w:eastAsia="it-IT"/>
        </w:rPr>
        <w:t xml:space="preserve"> di modelli abitativi intergenerazionali, l</w:t>
      </w:r>
      <w:r w:rsidR="00F404EF" w:rsidRPr="49913768">
        <w:rPr>
          <w:rFonts w:ascii="Source Sans Pro" w:hAnsi="Source Sans Pro" w:cs="MiloPro"/>
          <w:lang w:val="it-IT" w:eastAsia="it-IT"/>
        </w:rPr>
        <w:t>’</w:t>
      </w:r>
      <w:r w:rsidRPr="49913768">
        <w:rPr>
          <w:rFonts w:ascii="Source Sans Pro" w:hAnsi="Source Sans Pro" w:cs="MiloPro"/>
          <w:lang w:val="it-IT" w:eastAsia="it-IT"/>
        </w:rPr>
        <w:t xml:space="preserve">utilizzo delle </w:t>
      </w:r>
      <w:r w:rsidR="00501556" w:rsidRPr="49913768">
        <w:rPr>
          <w:rFonts w:ascii="Source Sans Pro" w:hAnsi="Source Sans Pro" w:cs="MiloPro"/>
          <w:lang w:val="it-IT" w:eastAsia="it-IT"/>
        </w:rPr>
        <w:t xml:space="preserve">case </w:t>
      </w:r>
      <w:r w:rsidRPr="49913768">
        <w:rPr>
          <w:rFonts w:ascii="Source Sans Pro" w:hAnsi="Source Sans Pro" w:cs="MiloPro"/>
          <w:lang w:val="it-IT" w:eastAsia="it-IT"/>
        </w:rPr>
        <w:t>sfitte e i programmi di edilizia pubblica sono elementi importanti per risolvere il problema abitativo, al fine di contrastare l</w:t>
      </w:r>
      <w:r w:rsidR="0044733B" w:rsidRPr="49913768">
        <w:rPr>
          <w:rFonts w:ascii="Source Sans Pro" w:hAnsi="Source Sans Pro" w:cs="MiloPro"/>
          <w:lang w:val="it-IT" w:eastAsia="it-IT"/>
        </w:rPr>
        <w:t>’</w:t>
      </w:r>
      <w:r w:rsidRPr="49913768">
        <w:rPr>
          <w:rFonts w:ascii="Source Sans Pro" w:hAnsi="Source Sans Pro" w:cs="MiloPro"/>
          <w:lang w:val="it-IT" w:eastAsia="it-IT"/>
        </w:rPr>
        <w:t xml:space="preserve">emigrazione </w:t>
      </w:r>
      <w:r w:rsidR="00FB366E" w:rsidRPr="49913768">
        <w:rPr>
          <w:rFonts w:ascii="Source Sans Pro" w:hAnsi="Source Sans Pro" w:cs="MiloPro"/>
          <w:lang w:val="it-IT" w:eastAsia="it-IT"/>
        </w:rPr>
        <w:t>da</w:t>
      </w:r>
      <w:r w:rsidRPr="49913768">
        <w:rPr>
          <w:rFonts w:ascii="Source Sans Pro" w:hAnsi="Source Sans Pro" w:cs="MiloPro"/>
          <w:lang w:val="it-IT" w:eastAsia="it-IT"/>
        </w:rPr>
        <w:t>lle regioni rurali. È inoltre</w:t>
      </w:r>
      <w:r w:rsidR="00716BEE" w:rsidRPr="49913768">
        <w:rPr>
          <w:rFonts w:ascii="Source Sans Pro" w:hAnsi="Source Sans Pro" w:cs="MiloPro"/>
          <w:lang w:val="it-IT" w:eastAsia="it-IT"/>
        </w:rPr>
        <w:t xml:space="preserve"> fondamentale</w:t>
      </w:r>
      <w:r w:rsidRPr="49913768">
        <w:rPr>
          <w:rFonts w:ascii="Source Sans Pro" w:hAnsi="Source Sans Pro" w:cs="MiloPro"/>
          <w:lang w:val="it-IT" w:eastAsia="it-IT"/>
        </w:rPr>
        <w:t xml:space="preserve"> fornire sufficienti infrastrutture e servizi di base nelle </w:t>
      </w:r>
      <w:r w:rsidR="00620363" w:rsidRPr="49913768">
        <w:rPr>
          <w:rFonts w:ascii="Source Sans Pro" w:hAnsi="Source Sans Pro" w:cs="MiloPro"/>
          <w:lang w:val="it-IT" w:eastAsia="it-IT"/>
        </w:rPr>
        <w:t xml:space="preserve">suddette </w:t>
      </w:r>
      <w:r w:rsidRPr="49913768">
        <w:rPr>
          <w:rFonts w:ascii="Source Sans Pro" w:hAnsi="Source Sans Pro" w:cs="MiloPro"/>
          <w:lang w:val="it-IT" w:eastAsia="it-IT"/>
        </w:rPr>
        <w:t xml:space="preserve">aree rurali, </w:t>
      </w:r>
      <w:r w:rsidR="00620363" w:rsidRPr="49913768">
        <w:rPr>
          <w:rFonts w:ascii="Source Sans Pro" w:hAnsi="Source Sans Pro" w:cs="MiloPro"/>
          <w:lang w:val="it-IT" w:eastAsia="it-IT"/>
        </w:rPr>
        <w:t>con l’obiettivo</w:t>
      </w:r>
      <w:r w:rsidRPr="49913768">
        <w:rPr>
          <w:rFonts w:ascii="Source Sans Pro" w:hAnsi="Source Sans Pro" w:cs="MiloPro"/>
          <w:lang w:val="it-IT" w:eastAsia="it-IT"/>
        </w:rPr>
        <w:t xml:space="preserve"> di garantire l</w:t>
      </w:r>
      <w:r w:rsidR="00ED4594" w:rsidRPr="49913768">
        <w:rPr>
          <w:rFonts w:ascii="Source Sans Pro" w:hAnsi="Source Sans Pro" w:cs="MiloPro"/>
          <w:lang w:val="it-IT" w:eastAsia="it-IT"/>
        </w:rPr>
        <w:t>’</w:t>
      </w:r>
      <w:r w:rsidRPr="49913768">
        <w:rPr>
          <w:rFonts w:ascii="Source Sans Pro" w:hAnsi="Source Sans Pro" w:cs="MiloPro"/>
          <w:lang w:val="it-IT" w:eastAsia="it-IT"/>
        </w:rPr>
        <w:t xml:space="preserve">indipendenza delle </w:t>
      </w:r>
      <w:r w:rsidR="00716BEE" w:rsidRPr="49913768">
        <w:rPr>
          <w:rFonts w:ascii="Source Sans Pro" w:hAnsi="Source Sans Pro" w:cs="MiloPro"/>
          <w:lang w:val="it-IT" w:eastAsia="it-IT"/>
        </w:rPr>
        <w:t>medesime</w:t>
      </w:r>
      <w:r w:rsidRPr="49913768">
        <w:rPr>
          <w:rFonts w:ascii="Source Sans Pro" w:hAnsi="Source Sans Pro" w:cs="MiloPro"/>
          <w:lang w:val="it-IT" w:eastAsia="it-IT"/>
        </w:rPr>
        <w:t>.</w:t>
      </w:r>
    </w:p>
    <w:p w14:paraId="05752CD4" w14:textId="77777777" w:rsidR="002D0B1B" w:rsidRPr="0010530D" w:rsidRDefault="002D0B1B" w:rsidP="004D6B00">
      <w:pPr>
        <w:autoSpaceDE w:val="0"/>
        <w:autoSpaceDN w:val="0"/>
        <w:adjustRightInd w:val="0"/>
        <w:rPr>
          <w:rFonts w:ascii="Source Sans Pro" w:hAnsi="Source Sans Pro" w:cs="MiloPro"/>
          <w:szCs w:val="22"/>
          <w:lang w:val="it-IT" w:eastAsia="it-IT"/>
        </w:rPr>
      </w:pPr>
    </w:p>
    <w:p w14:paraId="33678DE0" w14:textId="1F0CBD3A" w:rsidR="002D0B1B" w:rsidRPr="00716BEE" w:rsidRDefault="00716BEE" w:rsidP="00716BEE">
      <w:pPr>
        <w:autoSpaceDE w:val="0"/>
        <w:autoSpaceDN w:val="0"/>
        <w:adjustRightInd w:val="0"/>
        <w:rPr>
          <w:rFonts w:ascii="Source Sans Pro" w:hAnsi="Source Sans Pro" w:cs="MiloPro"/>
          <w:b/>
          <w:bCs/>
          <w:color w:val="2A5EAD" w:themeColor="accent1"/>
          <w:szCs w:val="22"/>
          <w:lang w:val="it-IT" w:eastAsia="it-IT"/>
        </w:rPr>
      </w:pPr>
      <w:r>
        <w:rPr>
          <w:rFonts w:ascii="Source Sans Pro" w:hAnsi="Source Sans Pro" w:cs="MiloPro"/>
          <w:b/>
          <w:bCs/>
          <w:color w:val="2A5EAD" w:themeColor="accent1"/>
          <w:szCs w:val="22"/>
          <w:lang w:val="it-IT" w:eastAsia="it-IT"/>
        </w:rPr>
        <w:t>Una s</w:t>
      </w:r>
      <w:r w:rsidRPr="00716BEE">
        <w:rPr>
          <w:rFonts w:ascii="Source Sans Pro" w:hAnsi="Source Sans Pro" w:cs="MiloPro"/>
          <w:b/>
          <w:bCs/>
          <w:color w:val="2A5EAD" w:themeColor="accent1"/>
          <w:szCs w:val="22"/>
          <w:lang w:val="it-IT" w:eastAsia="it-IT"/>
        </w:rPr>
        <w:t>ettimana lavorativa di 30 ore per chi</w:t>
      </w:r>
      <w:r>
        <w:rPr>
          <w:rFonts w:ascii="Source Sans Pro" w:hAnsi="Source Sans Pro" w:cs="MiloPro"/>
          <w:b/>
          <w:bCs/>
          <w:color w:val="2A5EAD" w:themeColor="accent1"/>
          <w:szCs w:val="22"/>
          <w:lang w:val="it-IT" w:eastAsia="it-IT"/>
        </w:rPr>
        <w:t xml:space="preserve"> </w:t>
      </w:r>
      <w:r w:rsidRPr="00716BEE">
        <w:rPr>
          <w:rFonts w:ascii="Source Sans Pro" w:hAnsi="Source Sans Pro" w:cs="MiloPro"/>
          <w:b/>
          <w:bCs/>
          <w:color w:val="2A5EAD" w:themeColor="accent1"/>
          <w:szCs w:val="22"/>
          <w:lang w:val="it-IT" w:eastAsia="it-IT"/>
        </w:rPr>
        <w:t xml:space="preserve">si occupa di assistenza e cura </w:t>
      </w:r>
      <w:r w:rsidR="00620363">
        <w:rPr>
          <w:rFonts w:ascii="Source Sans Pro" w:hAnsi="Source Sans Pro" w:cs="MiloPro"/>
          <w:b/>
          <w:bCs/>
          <w:color w:val="2A5EAD" w:themeColor="accent1"/>
          <w:szCs w:val="22"/>
          <w:lang w:val="it-IT" w:eastAsia="it-IT"/>
        </w:rPr>
        <w:t>familiare</w:t>
      </w:r>
    </w:p>
    <w:p w14:paraId="5100160C" w14:textId="77777777" w:rsidR="004D6B00" w:rsidRPr="00716BEE" w:rsidRDefault="004D6B00" w:rsidP="004D6B00">
      <w:pPr>
        <w:autoSpaceDE w:val="0"/>
        <w:autoSpaceDN w:val="0"/>
        <w:adjustRightInd w:val="0"/>
        <w:rPr>
          <w:rStyle w:val="normaltextrun"/>
          <w:rFonts w:ascii="Source Sans Pro" w:hAnsi="Source Sans Pro" w:cs="MiloPro"/>
          <w:szCs w:val="22"/>
          <w:lang w:val="it-IT" w:eastAsia="it-IT"/>
        </w:rPr>
      </w:pPr>
    </w:p>
    <w:p w14:paraId="4C595E1F" w14:textId="78C8035A" w:rsidR="00716BEE" w:rsidRDefault="00041335" w:rsidP="13786D9C">
      <w:pPr>
        <w:autoSpaceDE w:val="0"/>
        <w:autoSpaceDN w:val="0"/>
        <w:adjustRightInd w:val="0"/>
        <w:rPr>
          <w:rStyle w:val="normaltextrun"/>
          <w:rFonts w:ascii="Source Sans Pro" w:hAnsi="Source Sans Pro" w:cs="MiloPro"/>
          <w:lang w:val="it-IT" w:eastAsia="it-IT"/>
        </w:rPr>
      </w:pPr>
      <w:r w:rsidRPr="68919B21">
        <w:rPr>
          <w:rStyle w:val="normaltextrun"/>
          <w:rFonts w:ascii="Source Sans Pro" w:hAnsi="Source Sans Pro" w:cs="MiloPro"/>
          <w:lang w:val="it-IT" w:eastAsia="it-IT"/>
        </w:rPr>
        <w:t xml:space="preserve">30 ore settimanali di lavoro equamente retribuito per chi si occupa di figli e familiari non autosufficienti: è </w:t>
      </w:r>
      <w:r w:rsidR="00716BEE" w:rsidRPr="68919B21">
        <w:rPr>
          <w:rStyle w:val="normaltextrun"/>
          <w:rFonts w:ascii="Source Sans Pro" w:hAnsi="Source Sans Pro" w:cs="MiloPro"/>
          <w:lang w:val="it-IT" w:eastAsia="it-IT"/>
        </w:rPr>
        <w:t xml:space="preserve">questa la richiesta concreta mirata a migliore la conciliazione vita-lavoro e a ridurre le disuguaglianze sul mercato del lavoro altoatesino, che deve tornare a essere più attraente e quindi necessita di essere rafforzato attraverso </w:t>
      </w:r>
      <w:r w:rsidR="00F8410E" w:rsidRPr="68919B21">
        <w:rPr>
          <w:rStyle w:val="normaltextrun"/>
          <w:rFonts w:ascii="Source Sans Pro" w:hAnsi="Source Sans Pro" w:cs="MiloPro"/>
          <w:lang w:val="it-IT" w:eastAsia="it-IT"/>
        </w:rPr>
        <w:t>un</w:t>
      </w:r>
      <w:r w:rsidR="00FB366E" w:rsidRPr="68919B21">
        <w:rPr>
          <w:rStyle w:val="normaltextrun"/>
          <w:rFonts w:ascii="Source Sans Pro" w:hAnsi="Source Sans Pro" w:cs="MiloPro"/>
          <w:lang w:val="it-IT" w:eastAsia="it-IT"/>
        </w:rPr>
        <w:t>’</w:t>
      </w:r>
      <w:r w:rsidR="00716BEE" w:rsidRPr="68919B21">
        <w:rPr>
          <w:rStyle w:val="normaltextrun"/>
          <w:rFonts w:ascii="Source Sans Pro" w:hAnsi="Source Sans Pro" w:cs="MiloPro"/>
          <w:lang w:val="it-IT" w:eastAsia="it-IT"/>
        </w:rPr>
        <w:t xml:space="preserve">ottimizzazione </w:t>
      </w:r>
      <w:r w:rsidRPr="68919B21">
        <w:rPr>
          <w:rStyle w:val="normaltextrun"/>
          <w:rFonts w:ascii="Source Sans Pro" w:hAnsi="Source Sans Pro" w:cs="MiloPro"/>
          <w:lang w:val="it-IT" w:eastAsia="it-IT"/>
        </w:rPr>
        <w:t xml:space="preserve">degli orari e delle </w:t>
      </w:r>
      <w:r w:rsidR="00716BEE" w:rsidRPr="68919B21">
        <w:rPr>
          <w:rStyle w:val="normaltextrun"/>
          <w:rFonts w:ascii="Source Sans Pro" w:hAnsi="Source Sans Pro" w:cs="MiloPro"/>
          <w:lang w:val="it-IT" w:eastAsia="it-IT"/>
        </w:rPr>
        <w:t xml:space="preserve">risorse finanziarie. </w:t>
      </w:r>
      <w:r w:rsidR="007E336D" w:rsidRPr="68919B21">
        <w:rPr>
          <w:rStyle w:val="normaltextrun"/>
          <w:rFonts w:ascii="Source Sans Pro" w:hAnsi="Source Sans Pro" w:cs="MiloPro"/>
          <w:lang w:val="it-IT" w:eastAsia="it-IT"/>
        </w:rPr>
        <w:t>“</w:t>
      </w:r>
      <w:r w:rsidR="00716BEE" w:rsidRPr="68919B21">
        <w:rPr>
          <w:rStyle w:val="normaltextrun"/>
          <w:rFonts w:ascii="Source Sans Pro" w:hAnsi="Source Sans Pro" w:cs="MiloPro"/>
          <w:lang w:val="it-IT" w:eastAsia="it-IT"/>
        </w:rPr>
        <w:t>L</w:t>
      </w:r>
      <w:r w:rsidR="27432C86" w:rsidRPr="68919B21">
        <w:rPr>
          <w:rStyle w:val="normaltextrun"/>
          <w:rFonts w:ascii="Source Sans Pro" w:hAnsi="Source Sans Pro" w:cs="MiloPro"/>
          <w:lang w:val="it-IT" w:eastAsia="it-IT"/>
        </w:rPr>
        <w:t>’</w:t>
      </w:r>
      <w:r w:rsidR="00716BEE" w:rsidRPr="68919B21">
        <w:rPr>
          <w:rStyle w:val="normaltextrun"/>
          <w:rFonts w:ascii="Source Sans Pro" w:hAnsi="Source Sans Pro" w:cs="MiloPro"/>
          <w:lang w:val="it-IT" w:eastAsia="it-IT"/>
        </w:rPr>
        <w:t>Alto Adige deve diventare un luogo a misura di lavorator</w:t>
      </w:r>
      <w:r w:rsidRPr="68919B21">
        <w:rPr>
          <w:rStyle w:val="normaltextrun"/>
          <w:rFonts w:ascii="Source Sans Pro" w:hAnsi="Source Sans Pro" w:cs="MiloPro"/>
          <w:lang w:val="it-IT" w:eastAsia="it-IT"/>
        </w:rPr>
        <w:t>e</w:t>
      </w:r>
      <w:r w:rsidR="00716BEE" w:rsidRPr="68919B21">
        <w:rPr>
          <w:rStyle w:val="normaltextrun"/>
          <w:rFonts w:ascii="Source Sans Pro" w:hAnsi="Source Sans Pro" w:cs="MiloPro"/>
          <w:lang w:val="it-IT" w:eastAsia="it-IT"/>
        </w:rPr>
        <w:t xml:space="preserve"> e, al di là di questo, un luogo dove tutti possano affermarsi e realizzarsi, indipendentemente dal loro background socio-culturale</w:t>
      </w:r>
      <w:r w:rsidR="007E336D" w:rsidRPr="68919B21">
        <w:rPr>
          <w:rStyle w:val="normaltextrun"/>
          <w:rFonts w:ascii="Source Sans Pro" w:hAnsi="Source Sans Pro" w:cs="MiloPro"/>
          <w:lang w:val="it-IT" w:eastAsia="it-IT"/>
        </w:rPr>
        <w:t>”</w:t>
      </w:r>
      <w:r w:rsidR="00716BEE" w:rsidRPr="68919B21">
        <w:rPr>
          <w:rStyle w:val="normaltextrun"/>
          <w:rFonts w:ascii="Source Sans Pro" w:hAnsi="Source Sans Pro" w:cs="MiloPro"/>
          <w:lang w:val="it-IT" w:eastAsia="it-IT"/>
        </w:rPr>
        <w:t xml:space="preserve"> ha sottolineato il Presidente </w:t>
      </w:r>
      <w:r w:rsidR="06959F1F" w:rsidRPr="68919B21">
        <w:rPr>
          <w:rStyle w:val="normaltextrun"/>
          <w:rFonts w:ascii="Source Sans Pro" w:hAnsi="Source Sans Pro" w:cs="MiloPro"/>
          <w:lang w:val="it-IT" w:eastAsia="it-IT"/>
        </w:rPr>
        <w:t>dell’</w:t>
      </w:r>
      <w:r w:rsidR="00716BEE" w:rsidRPr="68919B21">
        <w:rPr>
          <w:rStyle w:val="normaltextrun"/>
          <w:rFonts w:ascii="Source Sans Pro" w:hAnsi="Source Sans Pro" w:cs="MiloPro"/>
          <w:lang w:val="it-IT" w:eastAsia="it-IT"/>
        </w:rPr>
        <w:t xml:space="preserve">IPL </w:t>
      </w:r>
      <w:r w:rsidR="00716BEE" w:rsidRPr="68919B21">
        <w:rPr>
          <w:rStyle w:val="normaltextrun"/>
          <w:rFonts w:ascii="Source Sans Pro" w:hAnsi="Source Sans Pro" w:cs="MiloPro"/>
          <w:b/>
          <w:bCs/>
          <w:lang w:val="it-IT" w:eastAsia="it-IT"/>
        </w:rPr>
        <w:t xml:space="preserve">Andreas </w:t>
      </w:r>
      <w:proofErr w:type="spellStart"/>
      <w:r w:rsidR="00716BEE" w:rsidRPr="68919B21">
        <w:rPr>
          <w:rStyle w:val="normaltextrun"/>
          <w:rFonts w:ascii="Source Sans Pro" w:hAnsi="Source Sans Pro" w:cs="MiloPro"/>
          <w:b/>
          <w:bCs/>
          <w:lang w:val="it-IT" w:eastAsia="it-IT"/>
        </w:rPr>
        <w:t>Dorigoni</w:t>
      </w:r>
      <w:proofErr w:type="spellEnd"/>
      <w:r w:rsidR="00716BEE" w:rsidRPr="68919B21">
        <w:rPr>
          <w:rStyle w:val="normaltextrun"/>
          <w:rFonts w:ascii="Source Sans Pro" w:hAnsi="Source Sans Pro" w:cs="MiloPro"/>
          <w:lang w:val="it-IT" w:eastAsia="it-IT"/>
        </w:rPr>
        <w:t>. Il sostegno mirato alle famiglie, la promozione della conoscenza di una seconda lingua a scuola e</w:t>
      </w:r>
      <w:r w:rsidR="0031031C" w:rsidRPr="68919B21">
        <w:rPr>
          <w:rStyle w:val="normaltextrun"/>
          <w:rFonts w:ascii="Source Sans Pro" w:hAnsi="Source Sans Pro" w:cs="MiloPro"/>
          <w:lang w:val="it-IT" w:eastAsia="it-IT"/>
        </w:rPr>
        <w:t xml:space="preserve"> successivamente </w:t>
      </w:r>
      <w:r w:rsidR="00716BEE" w:rsidRPr="68919B21">
        <w:rPr>
          <w:rStyle w:val="normaltextrun"/>
          <w:rFonts w:ascii="Source Sans Pro" w:hAnsi="Source Sans Pro" w:cs="MiloPro"/>
          <w:lang w:val="it-IT" w:eastAsia="it-IT"/>
        </w:rPr>
        <w:t xml:space="preserve">sul posto di lavoro, </w:t>
      </w:r>
      <w:r w:rsidR="002C6796" w:rsidRPr="68919B21">
        <w:rPr>
          <w:rStyle w:val="normaltextrun"/>
          <w:rFonts w:ascii="Source Sans Pro" w:hAnsi="Source Sans Pro" w:cs="MiloPro"/>
          <w:lang w:val="it-IT" w:eastAsia="it-IT"/>
        </w:rPr>
        <w:t xml:space="preserve">così come </w:t>
      </w:r>
      <w:r w:rsidR="00716BEE" w:rsidRPr="68919B21">
        <w:rPr>
          <w:rStyle w:val="normaltextrun"/>
          <w:rFonts w:ascii="Source Sans Pro" w:hAnsi="Source Sans Pro" w:cs="MiloPro"/>
          <w:lang w:val="it-IT" w:eastAsia="it-IT"/>
        </w:rPr>
        <w:t>la lotta alla precarietà esistenziale attraverso salari adeguati all</w:t>
      </w:r>
      <w:r w:rsidR="00F404EF" w:rsidRPr="68919B21">
        <w:rPr>
          <w:rStyle w:val="normaltextrun"/>
          <w:rFonts w:ascii="Source Sans Pro" w:hAnsi="Source Sans Pro" w:cs="MiloPro"/>
          <w:lang w:val="it-IT" w:eastAsia="it-IT"/>
        </w:rPr>
        <w:t>’</w:t>
      </w:r>
      <w:r w:rsidR="00716BEE" w:rsidRPr="68919B21">
        <w:rPr>
          <w:rStyle w:val="normaltextrun"/>
          <w:rFonts w:ascii="Source Sans Pro" w:hAnsi="Source Sans Pro" w:cs="MiloPro"/>
          <w:lang w:val="it-IT" w:eastAsia="it-IT"/>
        </w:rPr>
        <w:t>Alto Adig</w:t>
      </w:r>
      <w:r w:rsidRPr="68919B21">
        <w:rPr>
          <w:rStyle w:val="normaltextrun"/>
          <w:rFonts w:ascii="Source Sans Pro" w:hAnsi="Source Sans Pro" w:cs="MiloPro"/>
          <w:lang w:val="it-IT" w:eastAsia="it-IT"/>
        </w:rPr>
        <w:t>e</w:t>
      </w:r>
      <w:r w:rsidR="002C6796" w:rsidRPr="68919B21">
        <w:rPr>
          <w:rStyle w:val="normaltextrun"/>
          <w:rFonts w:ascii="Source Sans Pro" w:hAnsi="Source Sans Pro" w:cs="MiloPro"/>
          <w:lang w:val="it-IT" w:eastAsia="it-IT"/>
        </w:rPr>
        <w:t>,</w:t>
      </w:r>
      <w:r w:rsidR="00716BEE" w:rsidRPr="68919B21">
        <w:rPr>
          <w:rStyle w:val="normaltextrun"/>
          <w:rFonts w:ascii="Source Sans Pro" w:hAnsi="Source Sans Pro" w:cs="MiloPro"/>
          <w:lang w:val="it-IT" w:eastAsia="it-IT"/>
        </w:rPr>
        <w:t xml:space="preserve"> sono</w:t>
      </w:r>
      <w:r w:rsidR="0031031C" w:rsidRPr="68919B21">
        <w:rPr>
          <w:rStyle w:val="normaltextrun"/>
          <w:rFonts w:ascii="Source Sans Pro" w:hAnsi="Source Sans Pro" w:cs="MiloPro"/>
          <w:lang w:val="it-IT" w:eastAsia="it-IT"/>
        </w:rPr>
        <w:t xml:space="preserve"> elementi imprescindibili che andrebbero inseriti </w:t>
      </w:r>
      <w:r w:rsidR="00501556" w:rsidRPr="68919B21">
        <w:rPr>
          <w:rStyle w:val="normaltextrun"/>
          <w:rFonts w:ascii="Source Sans Pro" w:hAnsi="Source Sans Pro" w:cs="MiloPro"/>
          <w:lang w:val="it-IT" w:eastAsia="it-IT"/>
        </w:rPr>
        <w:t xml:space="preserve">da subito </w:t>
      </w:r>
      <w:r w:rsidR="0031031C" w:rsidRPr="68919B21">
        <w:rPr>
          <w:rStyle w:val="normaltextrun"/>
          <w:rFonts w:ascii="Source Sans Pro" w:hAnsi="Source Sans Pro" w:cs="MiloPro"/>
          <w:lang w:val="it-IT" w:eastAsia="it-IT"/>
        </w:rPr>
        <w:t>nell</w:t>
      </w:r>
      <w:r w:rsidR="00F8410E" w:rsidRPr="68919B21">
        <w:rPr>
          <w:rStyle w:val="normaltextrun"/>
          <w:rFonts w:ascii="Source Sans Pro" w:hAnsi="Source Sans Pro" w:cs="MiloPro"/>
          <w:lang w:val="it-IT" w:eastAsia="it-IT"/>
        </w:rPr>
        <w:t>’</w:t>
      </w:r>
      <w:r w:rsidR="0031031C" w:rsidRPr="68919B21">
        <w:rPr>
          <w:rStyle w:val="normaltextrun"/>
          <w:rFonts w:ascii="Source Sans Pro" w:hAnsi="Source Sans Pro" w:cs="MiloPro"/>
          <w:lang w:val="it-IT" w:eastAsia="it-IT"/>
        </w:rPr>
        <w:t xml:space="preserve">agenda politica.   </w:t>
      </w:r>
    </w:p>
    <w:p w14:paraId="348D0611" w14:textId="77777777" w:rsidR="007D60EB" w:rsidRPr="0010530D" w:rsidRDefault="007D60EB" w:rsidP="004318B2">
      <w:pPr>
        <w:autoSpaceDE w:val="0"/>
        <w:autoSpaceDN w:val="0"/>
        <w:adjustRightInd w:val="0"/>
        <w:rPr>
          <w:rFonts w:ascii="Source Sans Pro" w:hAnsi="Source Sans Pro" w:cs="MiloPro"/>
          <w:szCs w:val="22"/>
          <w:lang w:val="it-IT" w:eastAsia="it-IT"/>
        </w:rPr>
      </w:pPr>
    </w:p>
    <w:p w14:paraId="46373838" w14:textId="44E00F32" w:rsidR="00EA7567" w:rsidRPr="0010530D" w:rsidRDefault="00501556" w:rsidP="49913768">
      <w:pPr>
        <w:rPr>
          <w:rFonts w:ascii="Source Sans Pro" w:hAnsi="Source Sans Pro" w:cs="MiloPro"/>
          <w:b/>
          <w:bCs/>
          <w:color w:val="2A5EAD" w:themeColor="accent1"/>
          <w:lang w:val="it-IT" w:eastAsia="it-IT"/>
        </w:rPr>
      </w:pPr>
      <w:bookmarkStart w:id="1" w:name="_Hlk162428828"/>
      <w:r w:rsidRPr="49913768">
        <w:rPr>
          <w:rFonts w:ascii="Source Sans Pro" w:hAnsi="Source Sans Pro" w:cs="MiloPro"/>
          <w:b/>
          <w:bCs/>
          <w:color w:val="2A5DAC"/>
          <w:lang w:val="it-IT" w:eastAsia="it-IT"/>
        </w:rPr>
        <w:t>“</w:t>
      </w:r>
      <w:r w:rsidR="0031031C" w:rsidRPr="49913768">
        <w:rPr>
          <w:rFonts w:ascii="Source Sans Pro" w:hAnsi="Source Sans Pro" w:cs="MiloPro"/>
          <w:b/>
          <w:bCs/>
          <w:color w:val="2A5DAC"/>
          <w:lang w:val="it-IT" w:eastAsia="it-IT"/>
        </w:rPr>
        <w:t>L’Alto Adige dovrebbe essere una terra ricca di opportunità per tutti, non solo per alcuni</w:t>
      </w:r>
      <w:r w:rsidR="00C278D3" w:rsidRPr="49913768">
        <w:rPr>
          <w:rFonts w:ascii="Source Sans Pro" w:hAnsi="Source Sans Pro" w:cs="MiloPro"/>
          <w:b/>
          <w:bCs/>
          <w:color w:val="2A5DAC"/>
          <w:lang w:val="it-IT" w:eastAsia="it-IT"/>
        </w:rPr>
        <w:t>”</w:t>
      </w:r>
    </w:p>
    <w:bookmarkEnd w:id="1"/>
    <w:p w14:paraId="16AA5C3C" w14:textId="77777777" w:rsidR="3DEC012B" w:rsidRPr="0010530D" w:rsidRDefault="3DEC012B" w:rsidP="3DEC012B">
      <w:pPr>
        <w:rPr>
          <w:rFonts w:ascii="Source Sans Pro" w:hAnsi="Source Sans Pro" w:cs="MiloPro"/>
          <w:b/>
          <w:bCs/>
          <w:lang w:val="it-IT" w:eastAsia="it-IT"/>
        </w:rPr>
      </w:pPr>
    </w:p>
    <w:p w14:paraId="1F2A4B3D" w14:textId="17B25916" w:rsidR="0070584C" w:rsidRDefault="0031031C" w:rsidP="00254D44">
      <w:pPr>
        <w:rPr>
          <w:rFonts w:ascii="Source Sans Pro" w:hAnsi="Source Sans Pro" w:cs="MiloPro"/>
          <w:lang w:val="it-IT" w:eastAsia="it-IT"/>
        </w:rPr>
      </w:pPr>
      <w:r w:rsidRPr="49913768">
        <w:rPr>
          <w:rFonts w:ascii="Source Sans Pro" w:hAnsi="Source Sans Pro" w:cs="MiloPro"/>
          <w:lang w:val="it-IT" w:eastAsia="it-IT"/>
        </w:rPr>
        <w:t xml:space="preserve">Questa idea di fondo ha spinto gli organizzatori a riprendere in mano lo studio </w:t>
      </w:r>
      <w:r w:rsidR="00C278D3" w:rsidRPr="49913768">
        <w:rPr>
          <w:rFonts w:ascii="Source Sans Pro" w:hAnsi="Source Sans Pro" w:cs="MiloPro"/>
          <w:lang w:val="it-IT" w:eastAsia="it-IT"/>
        </w:rPr>
        <w:t>“</w:t>
      </w:r>
      <w:r w:rsidRPr="49913768">
        <w:rPr>
          <w:rFonts w:ascii="Source Sans Pro" w:hAnsi="Source Sans Pro" w:cs="MiloPro"/>
          <w:lang w:val="it-IT" w:eastAsia="it-IT"/>
        </w:rPr>
        <w:t>Mobilità sociale in Alto Adige</w:t>
      </w:r>
      <w:r w:rsidR="00C278D3" w:rsidRPr="49913768">
        <w:rPr>
          <w:rFonts w:ascii="Source Sans Pro" w:hAnsi="Source Sans Pro" w:cs="MiloPro"/>
          <w:lang w:val="it-IT" w:eastAsia="it-IT"/>
        </w:rPr>
        <w:t>”</w:t>
      </w:r>
      <w:r w:rsidRPr="49913768">
        <w:rPr>
          <w:rFonts w:ascii="Source Sans Pro" w:hAnsi="Source Sans Pro" w:cs="MiloPro"/>
          <w:lang w:val="it-IT" w:eastAsia="it-IT"/>
        </w:rPr>
        <w:t xml:space="preserve"> pubblicato da IPL e</w:t>
      </w:r>
      <w:r w:rsidR="0010530D" w:rsidRPr="49913768">
        <w:rPr>
          <w:rFonts w:ascii="Source Sans Pro" w:hAnsi="Source Sans Pro" w:cs="MiloPro"/>
          <w:lang w:val="it-IT" w:eastAsia="it-IT"/>
        </w:rPr>
        <w:t>d</w:t>
      </w:r>
      <w:r w:rsidRPr="49913768">
        <w:rPr>
          <w:rFonts w:ascii="Source Sans Pro" w:hAnsi="Source Sans Pro" w:cs="MiloPro"/>
          <w:lang w:val="it-IT" w:eastAsia="it-IT"/>
        </w:rPr>
        <w:t xml:space="preserve"> </w:t>
      </w:r>
      <w:proofErr w:type="spellStart"/>
      <w:r w:rsidRPr="49913768">
        <w:rPr>
          <w:rFonts w:ascii="Source Sans Pro" w:hAnsi="Source Sans Pro" w:cs="MiloPro"/>
          <w:lang w:val="it-IT" w:eastAsia="it-IT"/>
        </w:rPr>
        <w:t>Eurac</w:t>
      </w:r>
      <w:proofErr w:type="spellEnd"/>
      <w:r w:rsidRPr="49913768">
        <w:rPr>
          <w:rFonts w:ascii="Source Sans Pro" w:hAnsi="Source Sans Pro" w:cs="MiloPro"/>
          <w:lang w:val="it-IT" w:eastAsia="it-IT"/>
        </w:rPr>
        <w:t xml:space="preserve"> </w:t>
      </w:r>
      <w:proofErr w:type="spellStart"/>
      <w:r w:rsidRPr="49913768">
        <w:rPr>
          <w:rFonts w:ascii="Source Sans Pro" w:hAnsi="Source Sans Pro" w:cs="MiloPro"/>
          <w:lang w:val="it-IT" w:eastAsia="it-IT"/>
        </w:rPr>
        <w:t>Research</w:t>
      </w:r>
      <w:proofErr w:type="spellEnd"/>
      <w:r w:rsidRPr="49913768">
        <w:rPr>
          <w:rFonts w:ascii="Source Sans Pro" w:hAnsi="Source Sans Pro" w:cs="MiloPro"/>
          <w:lang w:val="it-IT" w:eastAsia="it-IT"/>
        </w:rPr>
        <w:t xml:space="preserve"> nel dicembre 2022 e a chiedersi: di cosa ha bisogno </w:t>
      </w:r>
      <w:r w:rsidRPr="49913768">
        <w:rPr>
          <w:rFonts w:ascii="Source Sans Pro" w:hAnsi="Source Sans Pro" w:cs="MiloPro"/>
          <w:u w:val="single"/>
          <w:lang w:val="it-IT" w:eastAsia="it-IT"/>
        </w:rPr>
        <w:t>concretamente</w:t>
      </w:r>
      <w:r w:rsidRPr="49913768">
        <w:rPr>
          <w:rFonts w:ascii="Source Sans Pro" w:hAnsi="Source Sans Pro" w:cs="MiloPro"/>
          <w:lang w:val="it-IT" w:eastAsia="it-IT"/>
        </w:rPr>
        <w:t xml:space="preserve"> l</w:t>
      </w:r>
      <w:r w:rsidR="00F404EF" w:rsidRPr="49913768">
        <w:rPr>
          <w:rFonts w:ascii="Source Sans Pro" w:hAnsi="Source Sans Pro" w:cs="MiloPro"/>
          <w:lang w:val="it-IT" w:eastAsia="it-IT"/>
        </w:rPr>
        <w:t>’</w:t>
      </w:r>
      <w:r w:rsidRPr="49913768">
        <w:rPr>
          <w:rFonts w:ascii="Source Sans Pro" w:hAnsi="Source Sans Pro" w:cs="MiloPro"/>
          <w:lang w:val="it-IT" w:eastAsia="it-IT"/>
        </w:rPr>
        <w:t>Alto Adige per far funzionare l</w:t>
      </w:r>
      <w:r w:rsidR="00B410EF" w:rsidRPr="49913768">
        <w:rPr>
          <w:rFonts w:ascii="Source Sans Pro" w:hAnsi="Source Sans Pro" w:cs="MiloPro"/>
          <w:lang w:val="it-IT" w:eastAsia="it-IT"/>
        </w:rPr>
        <w:t>’</w:t>
      </w:r>
      <w:r w:rsidRPr="49913768">
        <w:rPr>
          <w:rFonts w:ascii="Source Sans Pro" w:hAnsi="Source Sans Pro" w:cs="MiloPro"/>
          <w:lang w:val="it-IT" w:eastAsia="it-IT"/>
        </w:rPr>
        <w:t>ascensore sociale? Grazie al prezioso contributo di circa 60 esperti, durante i vari workshop sono stat</w:t>
      </w:r>
      <w:r w:rsidR="002C6796" w:rsidRPr="49913768">
        <w:rPr>
          <w:rFonts w:ascii="Source Sans Pro" w:hAnsi="Source Sans Pro" w:cs="MiloPro"/>
          <w:lang w:val="it-IT" w:eastAsia="it-IT"/>
        </w:rPr>
        <w:t>e</w:t>
      </w:r>
      <w:r w:rsidRPr="49913768">
        <w:rPr>
          <w:rFonts w:ascii="Source Sans Pro" w:hAnsi="Source Sans Pro" w:cs="MiloPro"/>
          <w:lang w:val="it-IT" w:eastAsia="it-IT"/>
        </w:rPr>
        <w:t xml:space="preserve"> individuat</w:t>
      </w:r>
      <w:r w:rsidR="002C6796" w:rsidRPr="49913768">
        <w:rPr>
          <w:rFonts w:ascii="Source Sans Pro" w:hAnsi="Source Sans Pro" w:cs="MiloPro"/>
          <w:lang w:val="it-IT" w:eastAsia="it-IT"/>
        </w:rPr>
        <w:t>e</w:t>
      </w:r>
      <w:r w:rsidRPr="49913768">
        <w:rPr>
          <w:rFonts w:ascii="Source Sans Pro" w:hAnsi="Source Sans Pro" w:cs="MiloPro"/>
          <w:lang w:val="it-IT" w:eastAsia="it-IT"/>
        </w:rPr>
        <w:t xml:space="preserve"> le problematiche più urgenti per quanto riguarda la situazione in Alto Adige</w:t>
      </w:r>
      <w:r w:rsidR="002C6796" w:rsidRPr="49913768">
        <w:rPr>
          <w:rFonts w:ascii="Source Sans Pro" w:hAnsi="Source Sans Pro" w:cs="MiloPro"/>
          <w:lang w:val="it-IT" w:eastAsia="it-IT"/>
        </w:rPr>
        <w:t xml:space="preserve"> e, </w:t>
      </w:r>
      <w:r w:rsidRPr="49913768">
        <w:rPr>
          <w:rFonts w:ascii="Source Sans Pro" w:hAnsi="Source Sans Pro" w:cs="MiloPro"/>
          <w:lang w:val="it-IT" w:eastAsia="it-IT"/>
        </w:rPr>
        <w:t>per ognuna di queste</w:t>
      </w:r>
      <w:r w:rsidR="002C6796" w:rsidRPr="49913768">
        <w:rPr>
          <w:rFonts w:ascii="Source Sans Pro" w:hAnsi="Source Sans Pro" w:cs="MiloPro"/>
          <w:lang w:val="it-IT" w:eastAsia="it-IT"/>
        </w:rPr>
        <w:t xml:space="preserve"> (</w:t>
      </w:r>
      <w:r w:rsidRPr="49913768">
        <w:rPr>
          <w:rFonts w:ascii="Source Sans Pro" w:hAnsi="Source Sans Pro" w:cs="MiloPro"/>
          <w:lang w:val="it-IT" w:eastAsia="it-IT"/>
        </w:rPr>
        <w:t>in totale 14</w:t>
      </w:r>
      <w:r w:rsidR="002C6796" w:rsidRPr="49913768">
        <w:rPr>
          <w:rFonts w:ascii="Source Sans Pro" w:hAnsi="Source Sans Pro" w:cs="MiloPro"/>
          <w:lang w:val="it-IT" w:eastAsia="it-IT"/>
        </w:rPr>
        <w:t>)</w:t>
      </w:r>
      <w:r w:rsidRPr="49913768">
        <w:rPr>
          <w:rFonts w:ascii="Source Sans Pro" w:hAnsi="Source Sans Pro" w:cs="MiloPro"/>
          <w:lang w:val="it-IT" w:eastAsia="it-IT"/>
        </w:rPr>
        <w:t>, si è cercata una soluzione concreta con l</w:t>
      </w:r>
      <w:r w:rsidR="00F404EF" w:rsidRPr="49913768">
        <w:rPr>
          <w:rFonts w:ascii="Source Sans Pro" w:hAnsi="Source Sans Pro" w:cs="MiloPro"/>
          <w:lang w:val="it-IT" w:eastAsia="it-IT"/>
        </w:rPr>
        <w:t>’</w:t>
      </w:r>
      <w:r w:rsidRPr="49913768">
        <w:rPr>
          <w:rFonts w:ascii="Source Sans Pro" w:hAnsi="Source Sans Pro" w:cs="MiloPro"/>
          <w:lang w:val="it-IT" w:eastAsia="it-IT"/>
        </w:rPr>
        <w:t xml:space="preserve">aiuto di uno schema predefinito: </w:t>
      </w:r>
      <w:r w:rsidR="002C6796" w:rsidRPr="49913768">
        <w:rPr>
          <w:rFonts w:ascii="Source Sans Pro" w:hAnsi="Source Sans Pro" w:cs="MiloPro"/>
          <w:lang w:val="it-IT" w:eastAsia="it-IT"/>
        </w:rPr>
        <w:t xml:space="preserve">quali </w:t>
      </w:r>
      <w:r w:rsidRPr="49913768">
        <w:rPr>
          <w:rFonts w:ascii="Source Sans Pro" w:hAnsi="Source Sans Pro" w:cs="MiloPro"/>
          <w:lang w:val="it-IT" w:eastAsia="it-IT"/>
        </w:rPr>
        <w:t>misure possono essere adottate per risolvere il problema</w:t>
      </w:r>
      <w:r w:rsidR="002C6796" w:rsidRPr="49913768">
        <w:rPr>
          <w:rFonts w:ascii="Source Sans Pro" w:hAnsi="Source Sans Pro" w:cs="MiloPro"/>
          <w:lang w:val="it-IT" w:eastAsia="it-IT"/>
        </w:rPr>
        <w:t xml:space="preserve">? Come </w:t>
      </w:r>
      <w:r w:rsidRPr="49913768">
        <w:rPr>
          <w:rFonts w:ascii="Source Sans Pro" w:hAnsi="Source Sans Pro" w:cs="MiloPro"/>
          <w:lang w:val="it-IT" w:eastAsia="it-IT"/>
        </w:rPr>
        <w:t xml:space="preserve">e quando? Quali attori sono necessari per attuarle? </w:t>
      </w:r>
      <w:r w:rsidR="00254D44" w:rsidRPr="49913768">
        <w:rPr>
          <w:rFonts w:ascii="Source Sans Pro" w:hAnsi="Source Sans Pro" w:cs="MiloPro"/>
          <w:lang w:val="it-IT" w:eastAsia="it-IT"/>
        </w:rPr>
        <w:t xml:space="preserve">Come si può </w:t>
      </w:r>
      <w:r w:rsidR="002C6796" w:rsidRPr="49913768">
        <w:rPr>
          <w:rFonts w:ascii="Source Sans Pro" w:hAnsi="Source Sans Pro" w:cs="MiloPro"/>
          <w:lang w:val="it-IT" w:eastAsia="it-IT"/>
        </w:rPr>
        <w:t>determinare se una misura ha avuto successo?</w:t>
      </w:r>
      <w:r w:rsidR="00254D44" w:rsidRPr="49913768">
        <w:rPr>
          <w:rFonts w:ascii="Source Sans Pro" w:hAnsi="Source Sans Pro" w:cs="MiloPro"/>
          <w:lang w:val="it-IT" w:eastAsia="it-IT"/>
        </w:rPr>
        <w:t xml:space="preserve"> </w:t>
      </w:r>
      <w:r w:rsidR="002C6796" w:rsidRPr="49913768">
        <w:rPr>
          <w:rFonts w:ascii="Source Sans Pro" w:hAnsi="Source Sans Pro" w:cs="MiloPro"/>
          <w:lang w:val="it-IT" w:eastAsia="it-IT"/>
        </w:rPr>
        <w:t xml:space="preserve">E </w:t>
      </w:r>
      <w:r w:rsidR="00254D44" w:rsidRPr="49913768">
        <w:rPr>
          <w:rFonts w:ascii="Source Sans Pro" w:hAnsi="Source Sans Pro" w:cs="MiloPro"/>
          <w:lang w:val="it-IT" w:eastAsia="it-IT"/>
        </w:rPr>
        <w:t xml:space="preserve">quali </w:t>
      </w:r>
      <w:r w:rsidRPr="49913768">
        <w:rPr>
          <w:rFonts w:ascii="Source Sans Pro" w:hAnsi="Source Sans Pro" w:cs="MiloPro"/>
          <w:lang w:val="it-IT" w:eastAsia="it-IT"/>
        </w:rPr>
        <w:t>ostacoli ci sono</w:t>
      </w:r>
      <w:r w:rsidR="00254D44" w:rsidRPr="49913768">
        <w:rPr>
          <w:rFonts w:ascii="Source Sans Pro" w:hAnsi="Source Sans Pro" w:cs="MiloPro"/>
          <w:lang w:val="it-IT" w:eastAsia="it-IT"/>
        </w:rPr>
        <w:t xml:space="preserve">? </w:t>
      </w:r>
      <w:r w:rsidRPr="49913768">
        <w:rPr>
          <w:rFonts w:ascii="Source Sans Pro" w:hAnsi="Source Sans Pro" w:cs="MiloPro"/>
          <w:lang w:val="it-IT" w:eastAsia="it-IT"/>
        </w:rPr>
        <w:t xml:space="preserve"> </w:t>
      </w:r>
    </w:p>
    <w:p w14:paraId="02D2FD59" w14:textId="77777777" w:rsidR="00254D44" w:rsidRPr="00254D44" w:rsidRDefault="00254D44" w:rsidP="00254D44">
      <w:pPr>
        <w:rPr>
          <w:rFonts w:ascii="Source Sans Pro" w:hAnsi="Source Sans Pro" w:cs="MiloPro"/>
          <w:lang w:val="it-IT" w:eastAsia="it-IT"/>
        </w:rPr>
      </w:pPr>
    </w:p>
    <w:p w14:paraId="0EEA7214" w14:textId="77777777" w:rsidR="00254D44" w:rsidRPr="0010530D" w:rsidRDefault="00254D44" w:rsidP="44F561C6">
      <w:pPr>
        <w:autoSpaceDE w:val="0"/>
        <w:autoSpaceDN w:val="0"/>
        <w:adjustRightInd w:val="0"/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</w:pPr>
    </w:p>
    <w:p w14:paraId="1DCE7EF9" w14:textId="77777777" w:rsidR="00254D44" w:rsidRPr="0010530D" w:rsidRDefault="00254D44" w:rsidP="44F561C6">
      <w:pPr>
        <w:autoSpaceDE w:val="0"/>
        <w:autoSpaceDN w:val="0"/>
        <w:adjustRightInd w:val="0"/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</w:pPr>
    </w:p>
    <w:p w14:paraId="640057F9" w14:textId="3C657B34" w:rsidR="00975ACE" w:rsidRPr="00254D44" w:rsidRDefault="00975ACE">
      <w:pPr>
        <w:spacing w:line="240" w:lineRule="auto"/>
        <w:jc w:val="left"/>
        <w:rPr>
          <w:rFonts w:ascii="Source Sans Pro" w:hAnsi="Source Sans Pro" w:cs="Tahoma"/>
          <w:i/>
          <w:color w:val="000000" w:themeColor="text1"/>
          <w:szCs w:val="22"/>
          <w:lang w:val="it-IT"/>
        </w:rPr>
      </w:pPr>
      <w:r w:rsidRPr="00254D44">
        <w:rPr>
          <w:rFonts w:ascii="Source Sans Pro" w:hAnsi="Source Sans Pro" w:cs="Tahoma"/>
          <w:i/>
          <w:color w:val="000000" w:themeColor="text1"/>
          <w:szCs w:val="22"/>
          <w:lang w:val="it-IT"/>
        </w:rPr>
        <w:br w:type="page"/>
      </w:r>
    </w:p>
    <w:p w14:paraId="0FAB5746" w14:textId="77777777" w:rsidR="00975ACE" w:rsidRPr="00254D44" w:rsidRDefault="00975ACE" w:rsidP="00896BA4">
      <w:pPr>
        <w:rPr>
          <w:rFonts w:ascii="Source Sans Pro" w:hAnsi="Source Sans Pro" w:cs="Tahoma"/>
          <w:i/>
          <w:color w:val="000000" w:themeColor="text1"/>
          <w:szCs w:val="22"/>
          <w:lang w:val="it-IT"/>
        </w:rPr>
      </w:pP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4815"/>
        <w:gridCol w:w="705"/>
        <w:gridCol w:w="4110"/>
      </w:tblGrid>
      <w:tr w:rsidR="408334BA" w:rsidRPr="00433723" w14:paraId="2ABCBB89" w14:textId="77777777" w:rsidTr="49913768">
        <w:trPr>
          <w:trHeight w:val="300"/>
        </w:trPr>
        <w:tc>
          <w:tcPr>
            <w:tcW w:w="4815" w:type="dxa"/>
            <w:tcBorders>
              <w:right w:val="single" w:sz="4" w:space="0" w:color="000000" w:themeColor="text2"/>
            </w:tcBorders>
          </w:tcPr>
          <w:p w14:paraId="2C30793F" w14:textId="02D1AAEE" w:rsidR="08767110" w:rsidRPr="00855319" w:rsidRDefault="2F5EC4A1" w:rsidP="3DEC012B">
            <w:pPr>
              <w:jc w:val="left"/>
              <w:rPr>
                <w:rFonts w:ascii="Source Sans Pro" w:hAnsi="Source Sans Pro" w:cs="Tahoma"/>
                <w:b/>
                <w:bCs/>
                <w:color w:val="2A5EAD" w:themeColor="accent1"/>
                <w:lang w:val="it-IT"/>
              </w:rPr>
            </w:pPr>
            <w:r w:rsidRPr="49913768">
              <w:rPr>
                <w:rFonts w:ascii="Source Sans Pro" w:hAnsi="Source Sans Pro" w:cs="Tahoma"/>
                <w:b/>
                <w:bCs/>
                <w:color w:val="2A5DAC"/>
                <w:lang w:val="it-IT"/>
              </w:rPr>
              <w:t xml:space="preserve">14 </w:t>
            </w:r>
            <w:r w:rsidR="7D44D8E3" w:rsidRPr="49913768">
              <w:rPr>
                <w:rFonts w:ascii="Source Sans Pro" w:hAnsi="Source Sans Pro" w:cs="Tahoma"/>
                <w:b/>
                <w:bCs/>
                <w:color w:val="2A5DAC"/>
                <w:lang w:val="it-IT"/>
              </w:rPr>
              <w:t xml:space="preserve">misure per migliorare l’ascesa sociale </w:t>
            </w:r>
            <w:r w:rsidR="009E38A3">
              <w:rPr>
                <w:rFonts w:ascii="Source Sans Pro" w:hAnsi="Source Sans Pro" w:cs="Tahoma"/>
                <w:b/>
                <w:bCs/>
                <w:color w:val="2A5DAC"/>
                <w:lang w:val="it-IT"/>
              </w:rPr>
              <w:br/>
            </w:r>
            <w:r w:rsidR="7D44D8E3" w:rsidRPr="49913768">
              <w:rPr>
                <w:rFonts w:ascii="Source Sans Pro" w:hAnsi="Source Sans Pro" w:cs="Tahoma"/>
                <w:b/>
                <w:bCs/>
                <w:color w:val="2A5DAC"/>
                <w:lang w:val="it-IT"/>
              </w:rPr>
              <w:t>in Alto Adige</w:t>
            </w:r>
          </w:p>
          <w:p w14:paraId="008DCF0D" w14:textId="77777777" w:rsidR="00855319" w:rsidRPr="00855319" w:rsidRDefault="00855319" w:rsidP="00855319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00855319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Nuova visione e strategia comunicativa sugli stili di vita salutari</w:t>
            </w:r>
          </w:p>
          <w:p w14:paraId="56F1A086" w14:textId="27F6B184" w:rsidR="08767110" w:rsidRPr="00855319" w:rsidRDefault="00855319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00855319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Piani integrati di assistenza sanitaria locale efficaci su tutto il territorio provinciale </w:t>
            </w:r>
          </w:p>
          <w:p w14:paraId="17D636E6" w14:textId="0736CB37" w:rsidR="08767110" w:rsidRPr="0010530D" w:rsidRDefault="00855319" w:rsidP="408334BA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0010530D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Piano di alloggi sociali inclusivo, equo e sostenibile </w:t>
            </w:r>
          </w:p>
          <w:p w14:paraId="09C01853" w14:textId="4C9ECE8B" w:rsidR="08767110" w:rsidRPr="00855319" w:rsidRDefault="00855319" w:rsidP="00855319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00855319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Sportello di consulenza per l’autodeterminazione delle persone vulnerabili </w:t>
            </w:r>
          </w:p>
          <w:p w14:paraId="04354D9D" w14:textId="77777777" w:rsidR="00855319" w:rsidRPr="00855319" w:rsidRDefault="00855319" w:rsidP="00855319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00855319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Settimana lavorativa di 30 ore e sostegno finanziario adeguato </w:t>
            </w:r>
            <w:proofErr w:type="gramStart"/>
            <w:r w:rsidRPr="00855319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per</w:t>
            </w:r>
            <w:proofErr w:type="gramEnd"/>
            <w:r w:rsidRPr="00855319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cura e assistenza familiare </w:t>
            </w:r>
          </w:p>
          <w:p w14:paraId="0BAB347B" w14:textId="1F293AD3" w:rsidR="08767110" w:rsidRPr="00855319" w:rsidRDefault="00855319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00855319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Iniziativa per il riconoscimento di tutte le forme di genitorialità </w:t>
            </w:r>
          </w:p>
          <w:p w14:paraId="620DE43D" w14:textId="35C58E75" w:rsidR="00855319" w:rsidRPr="0010530D" w:rsidRDefault="00855319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00855319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Offerta scolastica a tempo pieno inclusiva, attraente e </w:t>
            </w:r>
            <w:r w:rsidR="003401D5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inserita nel</w:t>
            </w:r>
            <w:r w:rsidRPr="0010530D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contesto sociale</w:t>
            </w:r>
          </w:p>
          <w:p w14:paraId="758F968C" w14:textId="4E1DCCD4" w:rsidR="08767110" w:rsidRPr="00855319" w:rsidRDefault="00855319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00855319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Scambi tra classi delle scuole primarie per promuovere un dialogo interculturale permanente </w:t>
            </w:r>
          </w:p>
          <w:p w14:paraId="0EAA81B6" w14:textId="08F67D13" w:rsidR="08767110" w:rsidRPr="0010530D" w:rsidRDefault="00855319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0010530D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Nuove opportunità di formazione linguistica nell’ambiente lavorativo </w:t>
            </w:r>
          </w:p>
          <w:p w14:paraId="08013074" w14:textId="77777777" w:rsidR="00855319" w:rsidRPr="00855319" w:rsidRDefault="00855319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00855319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Programma integrato di azioni per superare la precarietà esistenziale </w:t>
            </w:r>
          </w:p>
          <w:p w14:paraId="06C1DE7D" w14:textId="3AC84437" w:rsidR="0D7413A0" w:rsidRPr="0010530D" w:rsidRDefault="00855319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0010530D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Reti di sostegno ai giovani nei passaggi-chiave dei percorsi educativi e professionali </w:t>
            </w:r>
          </w:p>
          <w:p w14:paraId="0B604514" w14:textId="0E8BE528" w:rsidR="0D7413A0" w:rsidRPr="00855319" w:rsidRDefault="00855319" w:rsidP="408334BA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00855319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Sistema di welfare multilivello integrato </w:t>
            </w:r>
          </w:p>
          <w:p w14:paraId="5E8E405D" w14:textId="77777777" w:rsidR="00855319" w:rsidRPr="00855319" w:rsidRDefault="00855319" w:rsidP="00855319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00855319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Sistema integrato di infrastrutture e servizi di base per l’autonomia degli abitanti delle zone rurali </w:t>
            </w:r>
          </w:p>
          <w:p w14:paraId="5FBC2231" w14:textId="62BC372B" w:rsidR="0D7413A0" w:rsidRPr="0010530D" w:rsidRDefault="00855319" w:rsidP="00855319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0010530D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Comunità residenziali intergenerazionali nelle aree rurali </w:t>
            </w:r>
          </w:p>
        </w:tc>
        <w:tc>
          <w:tcPr>
            <w:tcW w:w="705" w:type="dxa"/>
            <w:tcBorders>
              <w:top w:val="single" w:sz="4" w:space="0" w:color="FFFFFF" w:themeColor="background2"/>
              <w:left w:val="single" w:sz="4" w:space="0" w:color="000000" w:themeColor="text2"/>
              <w:bottom w:val="single" w:sz="4" w:space="0" w:color="FFFFFF" w:themeColor="background2"/>
              <w:right w:val="single" w:sz="4" w:space="0" w:color="000000" w:themeColor="text2"/>
            </w:tcBorders>
          </w:tcPr>
          <w:p w14:paraId="64C3A2E3" w14:textId="30DC93C5" w:rsidR="408334BA" w:rsidRPr="0010530D" w:rsidRDefault="408334BA" w:rsidP="408334BA">
            <w:pPr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</w:p>
        </w:tc>
        <w:tc>
          <w:tcPr>
            <w:tcW w:w="4110" w:type="dxa"/>
            <w:tcBorders>
              <w:left w:val="single" w:sz="4" w:space="0" w:color="000000" w:themeColor="text2"/>
            </w:tcBorders>
          </w:tcPr>
          <w:p w14:paraId="1EF93EF0" w14:textId="025FBA5A" w:rsidR="08767110" w:rsidRPr="0010530D" w:rsidRDefault="006A1370" w:rsidP="408334BA">
            <w:pPr>
              <w:rPr>
                <w:rFonts w:ascii="Source Sans Pro" w:hAnsi="Source Sans Pro" w:cs="Tahoma"/>
                <w:b/>
                <w:bCs/>
                <w:color w:val="2A5EAD" w:themeColor="accent1"/>
                <w:lang w:val="it-IT"/>
              </w:rPr>
            </w:pPr>
            <w:r w:rsidRPr="0010530D">
              <w:rPr>
                <w:rFonts w:ascii="Source Sans Pro" w:hAnsi="Source Sans Pro" w:cs="Tahoma"/>
                <w:b/>
                <w:bCs/>
                <w:color w:val="2A5EAD" w:themeColor="accent1"/>
                <w:lang w:val="it-IT"/>
              </w:rPr>
              <w:t>Fasi del progetto</w:t>
            </w:r>
          </w:p>
          <w:p w14:paraId="439677A6" w14:textId="6E3EDCFB" w:rsidR="408334BA" w:rsidRPr="0010530D" w:rsidRDefault="408334BA" w:rsidP="408334BA">
            <w:pPr>
              <w:rPr>
                <w:rFonts w:ascii="Source Sans Pro" w:hAnsi="Source Sans Pro" w:cs="Tahoma"/>
                <w:b/>
                <w:bCs/>
                <w:color w:val="2A5EAD" w:themeColor="accent1"/>
                <w:lang w:val="it-IT"/>
              </w:rPr>
            </w:pPr>
          </w:p>
          <w:p w14:paraId="5E3EE967" w14:textId="3CDBF06E" w:rsidR="49D8949A" w:rsidRPr="009D761F" w:rsidRDefault="00620363" w:rsidP="49913768">
            <w:pPr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>Primavera</w:t>
            </w:r>
            <w:r w:rsidR="7C6ED611"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 xml:space="preserve"> 2022</w:t>
            </w:r>
            <w:r w:rsidR="1B63C1A4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: s</w:t>
            </w:r>
            <w:r w:rsidR="5E7B0BE0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ondaggio </w:t>
            </w:r>
            <w:r w:rsidR="0BACD19A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a cui hanno partecipato </w:t>
            </w:r>
            <w:r w:rsidR="5E7B0BE0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circa 1.500 altoatesin</w:t>
            </w:r>
            <w:r w:rsidR="636A990A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e e altoatesini </w:t>
            </w:r>
            <w:r w:rsidR="20F4F6C5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fornendo </w:t>
            </w:r>
            <w:r w:rsidR="7AA5DD6B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dati </w:t>
            </w:r>
            <w:r w:rsidR="633823F5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su</w:t>
            </w:r>
            <w:r w:rsidR="1E9BDEFF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educazione, </w:t>
            </w:r>
            <w:r w:rsidR="32CF25B2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class</w:t>
            </w:r>
            <w:r w:rsidR="1FE8640E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e</w:t>
            </w:r>
            <w:r w:rsidR="32CF25B2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occupazional</w:t>
            </w:r>
            <w:r w:rsidR="1FE8640E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e</w:t>
            </w:r>
            <w:r w:rsidR="78F4DFB3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e</w:t>
            </w:r>
            <w:r w:rsidR="384E3B05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reddito</w:t>
            </w:r>
            <w:r w:rsidR="34A296F9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</w:t>
            </w:r>
            <w:r w:rsidR="7AA5DD6B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relativi a</w:t>
            </w:r>
            <w:r w:rsidR="1EAEF503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lla</w:t>
            </w:r>
            <w:r w:rsidR="5090D96A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</w:t>
            </w:r>
            <w:r w:rsidR="2D02DD61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propria situazione e a quella de</w:t>
            </w:r>
            <w:r w:rsidR="424A54C2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lla famiglia di provenienza</w:t>
            </w:r>
          </w:p>
          <w:p w14:paraId="269069F1" w14:textId="0AF83BC0" w:rsidR="408334BA" w:rsidRPr="009D761F" w:rsidRDefault="408334BA" w:rsidP="408334BA">
            <w:pPr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</w:p>
          <w:p w14:paraId="53EDFD04" w14:textId="450F2123" w:rsidR="006A1370" w:rsidRDefault="173A0AD9" w:rsidP="49913768">
            <w:pPr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>15</w:t>
            </w:r>
            <w:r w:rsidR="22E517E3"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>.</w:t>
            </w:r>
            <w:r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>12</w:t>
            </w:r>
            <w:r w:rsidR="22E517E3"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>.</w:t>
            </w:r>
            <w:r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>2022</w:t>
            </w:r>
            <w:r w:rsidR="1B63C1A4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: p</w:t>
            </w:r>
            <w:r w:rsidR="5E7B0BE0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resentazione dello studio </w:t>
            </w:r>
            <w:r w:rsidR="624106D1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“</w:t>
            </w:r>
            <w:r w:rsidR="5E7B0BE0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Mobilità sociale in Alto Adige</w:t>
            </w:r>
            <w:r w:rsidR="624106D1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”</w:t>
            </w:r>
            <w:r w:rsidR="5E7B0BE0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di IPL ed </w:t>
            </w:r>
            <w:proofErr w:type="spellStart"/>
            <w:r w:rsidR="5E7B0BE0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Eurac</w:t>
            </w:r>
            <w:proofErr w:type="spellEnd"/>
            <w:r w:rsidR="5E7B0BE0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</w:t>
            </w:r>
            <w:proofErr w:type="spellStart"/>
            <w:r w:rsidR="5E7B0BE0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Research</w:t>
            </w:r>
            <w:proofErr w:type="spellEnd"/>
            <w:r w:rsidR="5E7B0BE0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</w:t>
            </w:r>
          </w:p>
          <w:p w14:paraId="07BA77AD" w14:textId="77777777" w:rsidR="006A1370" w:rsidRPr="006A1370" w:rsidRDefault="00C2499F" w:rsidP="3DEC012B">
            <w:pPr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006A1370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</w:t>
            </w:r>
          </w:p>
          <w:p w14:paraId="0BE8EF5E" w14:textId="5722168B" w:rsidR="77B3B6B7" w:rsidRPr="006A1370" w:rsidRDefault="5E7B0BE0" w:rsidP="49913768">
            <w:pPr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>Primavera</w:t>
            </w:r>
            <w:r w:rsidR="71949EE6"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 xml:space="preserve"> 2023</w:t>
            </w:r>
            <w:r w:rsidR="1649FBA2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:</w:t>
            </w:r>
            <w:r w:rsidR="1B63C1A4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</w:t>
            </w:r>
            <w:r w:rsidR="1649FBA2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i</w:t>
            </w:r>
            <w:r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nizia la cooperazione tra la Federazione per il Sociale e la Sanità</w:t>
            </w:r>
            <w:r w:rsidR="71949EE6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, </w:t>
            </w:r>
            <w:r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IPL ed</w:t>
            </w:r>
            <w:r w:rsidR="71949EE6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</w:t>
            </w:r>
            <w:proofErr w:type="spellStart"/>
            <w:r w:rsidR="71949EE6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Eurac</w:t>
            </w:r>
            <w:proofErr w:type="spellEnd"/>
            <w:r w:rsidR="71949EE6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</w:t>
            </w:r>
            <w:proofErr w:type="spellStart"/>
            <w:r w:rsidR="71949EE6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Research</w:t>
            </w:r>
            <w:proofErr w:type="spellEnd"/>
            <w:r w:rsidR="71949EE6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</w:t>
            </w:r>
            <w:r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per lo sviluppo di un</w:t>
            </w:r>
            <w:r w:rsidR="003401D5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ulteriore</w:t>
            </w:r>
            <w:r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progetto</w:t>
            </w:r>
            <w:r w:rsidR="0093211B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</w:t>
            </w:r>
          </w:p>
          <w:p w14:paraId="63F32381" w14:textId="2A24AE2C" w:rsidR="408334BA" w:rsidRPr="006A1370" w:rsidRDefault="408334BA" w:rsidP="408334BA">
            <w:pPr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</w:p>
          <w:p w14:paraId="3F6B687F" w14:textId="3786426F" w:rsidR="77B3B6B7" w:rsidRPr="006A1370" w:rsidRDefault="5E7B0BE0" w:rsidP="49913768">
            <w:pPr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>Primavera</w:t>
            </w:r>
            <w:r w:rsidR="1D83AF13"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 xml:space="preserve"> – </w:t>
            </w:r>
            <w:r w:rsidR="1FCC39F6"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>e</w:t>
            </w:r>
            <w:r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>state</w:t>
            </w:r>
            <w:r w:rsidR="0B6A090E"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 xml:space="preserve"> 2023</w:t>
            </w:r>
            <w:r w:rsidR="1649FBA2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:</w:t>
            </w:r>
            <w:r w:rsidR="35C8262E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</w:t>
            </w:r>
            <w:r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definizione delle attività e del framework metodologico; individuazione delle organizzazioni da coinvolge</w:t>
            </w:r>
            <w:r w:rsidR="0358E6D0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re</w:t>
            </w:r>
            <w:r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</w:t>
            </w:r>
          </w:p>
          <w:p w14:paraId="33F7F444" w14:textId="24E92C06" w:rsidR="408334BA" w:rsidRPr="006A1370" w:rsidRDefault="408334BA" w:rsidP="408334BA">
            <w:pPr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</w:p>
          <w:p w14:paraId="46C05718" w14:textId="27013C4F" w:rsidR="77B3B6B7" w:rsidRPr="006A1370" w:rsidRDefault="5E7B0BE0" w:rsidP="49913768">
            <w:pPr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>Ottobre 2023</w:t>
            </w:r>
            <w:r w:rsidR="1B63C1A4"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 xml:space="preserve"> </w:t>
            </w:r>
            <w:r w:rsidR="52B2C165"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>–</w:t>
            </w:r>
            <w:r w:rsidR="73459B39"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 xml:space="preserve"> </w:t>
            </w:r>
            <w:r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>febbraio 2024</w:t>
            </w:r>
            <w:r w:rsidR="02607231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:</w:t>
            </w:r>
            <w:r w:rsidR="35C8262E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</w:t>
            </w:r>
          </w:p>
          <w:p w14:paraId="51136A52" w14:textId="46AB8EDD" w:rsidR="77B3B6B7" w:rsidRPr="006A1370" w:rsidRDefault="5E7B0BE0" w:rsidP="49913768">
            <w:pPr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realizzazione di </w:t>
            </w:r>
            <w:r w:rsidR="0093211B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7 </w:t>
            </w:r>
            <w:r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workshop tematici con il coinvolgimento di 63 esperte ed esperti provenienti da 50 enti e organizzazioni che operano in Alto Adige</w:t>
            </w:r>
          </w:p>
          <w:p w14:paraId="655FCF65" w14:textId="0419B395" w:rsidR="408334BA" w:rsidRPr="006A1370" w:rsidRDefault="408334BA" w:rsidP="408334BA">
            <w:pPr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</w:p>
          <w:p w14:paraId="476F7BCF" w14:textId="5FBB8B54" w:rsidR="408334BA" w:rsidRDefault="5E7B0BE0" w:rsidP="49913768">
            <w:pPr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>Febbraio – aprile 2024</w:t>
            </w:r>
            <w:r w:rsidR="35C8262E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: </w:t>
            </w:r>
            <w:r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organizzazione dei dati raccolti </w:t>
            </w:r>
            <w:r w:rsidR="1E7469D9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durante le</w:t>
            </w:r>
            <w:r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discussioni e realizzazione di un report</w:t>
            </w:r>
          </w:p>
          <w:p w14:paraId="4E1672BF" w14:textId="77777777" w:rsidR="006A1370" w:rsidRPr="006A1370" w:rsidRDefault="006A1370" w:rsidP="408334BA">
            <w:pPr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</w:p>
          <w:p w14:paraId="1E192A41" w14:textId="5C6D17FD" w:rsidR="77B3B6B7" w:rsidRPr="0068257E" w:rsidRDefault="0B6A090E" w:rsidP="49913768">
            <w:pPr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</w:pPr>
            <w:r w:rsidRPr="49913768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  <w:lang w:val="it-IT"/>
              </w:rPr>
              <w:t>05.04.2024</w:t>
            </w:r>
            <w:r w:rsidR="35C8262E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: c</w:t>
            </w:r>
            <w:r w:rsidR="5E7B0BE0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onferenza presso il Centro Pas</w:t>
            </w:r>
            <w:r w:rsidR="18264A9E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t</w:t>
            </w:r>
            <w:r w:rsidR="5E7B0BE0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orale di Bolzano; presentazione del</w:t>
            </w:r>
            <w:r w:rsidR="0093211B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l</w:t>
            </w:r>
            <w:r w:rsidR="5E7B0BE0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e misure elaborate </w:t>
            </w:r>
            <w:r w:rsidR="1E7469D9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e discussione </w:t>
            </w:r>
            <w:r w:rsidR="5E7B0BE0"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>con i rappresentanti politici</w:t>
            </w:r>
            <w:r w:rsidRPr="49913768">
              <w:rPr>
                <w:rFonts w:ascii="Source Sans Pro" w:hAnsi="Source Sans Pro" w:cs="Tahoma"/>
                <w:i/>
                <w:iCs/>
                <w:color w:val="000000" w:themeColor="text2"/>
                <w:lang w:val="it-IT"/>
              </w:rPr>
              <w:t xml:space="preserve"> </w:t>
            </w:r>
          </w:p>
        </w:tc>
      </w:tr>
    </w:tbl>
    <w:p w14:paraId="431A262C" w14:textId="77777777" w:rsidR="00975ACE" w:rsidRPr="0068257E" w:rsidRDefault="00975ACE" w:rsidP="00896BA4">
      <w:pPr>
        <w:rPr>
          <w:rFonts w:ascii="Source Sans Pro" w:hAnsi="Source Sans Pro" w:cs="Tahoma"/>
          <w:i/>
          <w:color w:val="000000" w:themeColor="text1"/>
          <w:szCs w:val="22"/>
          <w:lang w:val="it-IT"/>
        </w:rPr>
      </w:pPr>
    </w:p>
    <w:p w14:paraId="7112B282" w14:textId="7B8F9D55" w:rsidR="00C82A22" w:rsidRPr="0010530D" w:rsidRDefault="0093211B" w:rsidP="0093211B">
      <w:pPr>
        <w:autoSpaceDE w:val="0"/>
        <w:autoSpaceDN w:val="0"/>
        <w:adjustRightInd w:val="0"/>
        <w:rPr>
          <w:rFonts w:ascii="Source Sans Pro" w:hAnsi="Source Sans Pro" w:cs="MiloPro"/>
          <w:color w:val="0070C0"/>
          <w:u w:val="single"/>
          <w:lang w:val="it-IT" w:eastAsia="it-IT"/>
        </w:rPr>
      </w:pPr>
      <w:r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  <w:t xml:space="preserve">La versione </w:t>
      </w:r>
      <w:r w:rsidR="003401D5"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  <w:t>integrale</w:t>
      </w:r>
      <w:r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  <w:t xml:space="preserve"> di queste 14 </w:t>
      </w:r>
      <w:r w:rsidRPr="00254D44"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  <w:t xml:space="preserve">misure </w:t>
      </w:r>
      <w:r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  <w:t>è</w:t>
      </w:r>
      <w:r w:rsidRPr="00254D44"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  <w:t xml:space="preserve"> </w:t>
      </w:r>
      <w:r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  <w:t>riportata nel</w:t>
      </w:r>
      <w:r w:rsidRPr="00254D44"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  <w:t xml:space="preserve"> </w:t>
      </w:r>
      <w:r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  <w:t>report</w:t>
      </w:r>
      <w:r w:rsidRPr="00254D44"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  <w:t xml:space="preserve"> e costituisc</w:t>
      </w:r>
      <w:r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  <w:t>e</w:t>
      </w:r>
      <w:r w:rsidRPr="00254D44"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  <w:t xml:space="preserve"> la base per un programma d</w:t>
      </w:r>
      <w:r w:rsidR="00570F55"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  <w:t>’</w:t>
      </w:r>
      <w:r w:rsidRPr="00254D44"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  <w:t>azione con cui è possibile affrontare</w:t>
      </w:r>
      <w:r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  <w:t xml:space="preserve"> nell’immediato</w:t>
      </w:r>
      <w:r w:rsidRPr="00254D44"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  <w:t xml:space="preserve"> alcune delle sfide</w:t>
      </w:r>
      <w:r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  <w:t xml:space="preserve"> emerse</w:t>
      </w:r>
      <w:r w:rsidRPr="00254D44"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  <w:t xml:space="preserve">. Il rapporto può essere scaricato </w:t>
      </w:r>
      <w:r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  <w:t>al seguent</w:t>
      </w:r>
      <w:r w:rsidR="009A7CBA">
        <w:rPr>
          <w:rStyle w:val="normaltextrun"/>
          <w:rFonts w:ascii="Source Sans Pro" w:hAnsi="Source Sans Pro" w:cs="Calibri"/>
          <w:color w:val="000000"/>
          <w:shd w:val="clear" w:color="auto" w:fill="FFFFFF"/>
          <w:lang w:val="it-IT"/>
        </w:rPr>
        <w:t>e link</w:t>
      </w:r>
      <w:r w:rsidR="00C82A22" w:rsidRPr="00433723">
        <w:rPr>
          <w:rStyle w:val="normaltextrun"/>
          <w:rFonts w:cs="Calibri"/>
          <w:color w:val="000000"/>
          <w:shd w:val="clear" w:color="auto" w:fill="FFFFFF"/>
          <w:lang w:val="it-IT"/>
        </w:rPr>
        <w:t>:</w:t>
      </w:r>
      <w:r w:rsidR="009E38A3">
        <w:rPr>
          <w:rFonts w:ascii="Source Sans Pro" w:hAnsi="Source Sans Pro" w:cs="MiloPro"/>
          <w:color w:val="0070C0"/>
          <w:u w:val="single"/>
          <w:lang w:val="it-IT" w:eastAsia="it-IT"/>
        </w:rPr>
        <w:t xml:space="preserve"> </w:t>
      </w:r>
      <w:r w:rsidR="00433723">
        <w:fldChar w:fldCharType="begin"/>
      </w:r>
      <w:r w:rsidR="00433723" w:rsidRPr="00433723">
        <w:rPr>
          <w:lang w:val="it-IT"/>
        </w:rPr>
        <w:instrText>HYPERLINK "https://webassets.eurac.edu/31538/1712232195-2024-mobilita-sociale-quali-prospettive-per-l-alto-adige-web.pdf"</w:instrText>
      </w:r>
      <w:r w:rsidR="00433723">
        <w:fldChar w:fldCharType="separate"/>
      </w:r>
      <w:r w:rsidR="00433723" w:rsidRPr="00433723">
        <w:rPr>
          <w:rStyle w:val="Hyperlink"/>
          <w:lang w:val="it-IT"/>
        </w:rPr>
        <w:t>https://webassets.eurac.edu/31538/1712232195-2024-mobilita-sociale-quali-prospettive-per-l-alto-adige-web.pdf</w:t>
      </w:r>
      <w:r w:rsidR="00433723">
        <w:fldChar w:fldCharType="end"/>
      </w:r>
    </w:p>
    <w:p w14:paraId="3265C6C0" w14:textId="77777777" w:rsidR="0093211B" w:rsidRPr="0010530D" w:rsidRDefault="0093211B" w:rsidP="0093211B">
      <w:pPr>
        <w:rPr>
          <w:rFonts w:ascii="Source Sans Pro" w:hAnsi="Source Sans Pro" w:cs="MiloPro"/>
          <w:szCs w:val="22"/>
          <w:lang w:val="it-IT" w:eastAsia="it-IT"/>
        </w:rPr>
      </w:pPr>
    </w:p>
    <w:p w14:paraId="05869443" w14:textId="77777777" w:rsidR="0093211B" w:rsidRPr="00254D44" w:rsidRDefault="0093211B" w:rsidP="0093211B">
      <w:pPr>
        <w:rPr>
          <w:rFonts w:ascii="Source Sans Pro" w:hAnsi="Source Sans Pro" w:cs="Tahoma"/>
          <w:color w:val="000000" w:themeColor="text1"/>
          <w:sz w:val="20"/>
          <w:lang w:val="it-IT"/>
        </w:rPr>
      </w:pPr>
      <w:r w:rsidRPr="00254D44">
        <w:rPr>
          <w:rFonts w:ascii="Source Sans Pro" w:hAnsi="Source Sans Pro" w:cs="Tahoma"/>
          <w:color w:val="000000" w:themeColor="text2"/>
          <w:sz w:val="20"/>
          <w:lang w:val="it-IT"/>
        </w:rPr>
        <w:t>Per ulteriori informazioni si prega di contattare:</w:t>
      </w:r>
      <w:r w:rsidRPr="00254D44">
        <w:rPr>
          <w:rFonts w:ascii="Source Sans Pro" w:hAnsi="Source Sans Pro" w:cs="Tahoma"/>
          <w:color w:val="000000" w:themeColor="text2"/>
          <w:sz w:val="20"/>
          <w:lang w:val="it-IT"/>
        </w:rPr>
        <w:tab/>
        <w:t xml:space="preserve"> </w:t>
      </w:r>
      <w:r w:rsidRPr="00254D44">
        <w:rPr>
          <w:lang w:val="it-IT"/>
        </w:rPr>
        <w:tab/>
      </w:r>
    </w:p>
    <w:p w14:paraId="16F28005" w14:textId="47C4E896" w:rsidR="0093211B" w:rsidRPr="00BA5E64" w:rsidRDefault="0093211B" w:rsidP="0093211B">
      <w:pPr>
        <w:rPr>
          <w:rFonts w:ascii="Source Sans Pro" w:hAnsi="Source Sans Pro" w:cs="Tahoma"/>
          <w:iCs/>
          <w:sz w:val="20"/>
          <w:lang w:val="it-IT"/>
        </w:rPr>
      </w:pPr>
      <w:r w:rsidRPr="00BA5E64">
        <w:rPr>
          <w:rFonts w:ascii="Source Sans Pro" w:hAnsi="Source Sans Pro" w:cs="Tahoma"/>
          <w:iCs/>
          <w:sz w:val="20"/>
          <w:lang w:val="it-IT"/>
        </w:rPr>
        <w:t xml:space="preserve">Günther Sommia, Federazione per il Sociale e la Sanità </w:t>
      </w:r>
      <w:bookmarkStart w:id="2" w:name="_Hlk162527461"/>
      <w:r w:rsidRPr="00BA5E64">
        <w:rPr>
          <w:rFonts w:ascii="Source Sans Pro" w:hAnsi="Source Sans Pro" w:cs="Tahoma"/>
          <w:iCs/>
          <w:sz w:val="20"/>
          <w:lang w:val="it-IT"/>
        </w:rPr>
        <w:t>(T. 0471 188 8110</w:t>
      </w:r>
      <w:bookmarkEnd w:id="2"/>
      <w:r w:rsidRPr="00BA5E64">
        <w:rPr>
          <w:rFonts w:ascii="Source Sans Pro" w:hAnsi="Source Sans Pro" w:cs="Tahoma"/>
          <w:iCs/>
          <w:sz w:val="20"/>
          <w:lang w:val="it-IT"/>
        </w:rPr>
        <w:t xml:space="preserve">, </w:t>
      </w:r>
      <w:hyperlink r:id="rId11" w:history="1">
        <w:r w:rsidRPr="00BA5E64">
          <w:rPr>
            <w:rStyle w:val="Hyperlink"/>
            <w:rFonts w:ascii="Source Sans Pro" w:hAnsi="Source Sans Pro" w:cs="Tahoma"/>
            <w:iCs/>
            <w:sz w:val="20"/>
            <w:lang w:val="it-IT"/>
          </w:rPr>
          <w:t>guenther.sommia@dsg.bz.it</w:t>
        </w:r>
      </w:hyperlink>
      <w:r w:rsidRPr="00BA5E64">
        <w:rPr>
          <w:rFonts w:ascii="Source Sans Pro" w:hAnsi="Source Sans Pro" w:cs="Tahoma"/>
          <w:iCs/>
          <w:sz w:val="20"/>
          <w:lang w:val="it-IT"/>
        </w:rPr>
        <w:t>)</w:t>
      </w:r>
    </w:p>
    <w:p w14:paraId="702603B3" w14:textId="77777777" w:rsidR="0093211B" w:rsidRPr="00BA5E64" w:rsidRDefault="0093211B" w:rsidP="0093211B">
      <w:pPr>
        <w:rPr>
          <w:rFonts w:ascii="Source Sans Pro" w:hAnsi="Source Sans Pro" w:cs="Tahoma"/>
          <w:iCs/>
          <w:color w:val="000000" w:themeColor="text1"/>
          <w:sz w:val="20"/>
          <w:lang w:val="en-US"/>
        </w:rPr>
      </w:pPr>
      <w:r w:rsidRPr="00BA5E64">
        <w:rPr>
          <w:rFonts w:ascii="Source Sans Pro" w:hAnsi="Source Sans Pro" w:cs="Tahoma"/>
          <w:iCs/>
          <w:sz w:val="20"/>
          <w:lang w:val="en-US"/>
        </w:rPr>
        <w:t xml:space="preserve">Elisa </w:t>
      </w:r>
      <w:proofErr w:type="spellStart"/>
      <w:r w:rsidRPr="00BA5E64">
        <w:rPr>
          <w:rFonts w:ascii="Source Sans Pro" w:hAnsi="Source Sans Pro" w:cs="Tahoma"/>
          <w:iCs/>
          <w:sz w:val="20"/>
          <w:lang w:val="en-US"/>
        </w:rPr>
        <w:t>Piras</w:t>
      </w:r>
      <w:proofErr w:type="spellEnd"/>
      <w:r w:rsidRPr="00BA5E64">
        <w:rPr>
          <w:rFonts w:ascii="Source Sans Pro" w:hAnsi="Source Sans Pro" w:cs="Tahoma"/>
          <w:iCs/>
          <w:sz w:val="20"/>
          <w:lang w:val="en-US"/>
        </w:rPr>
        <w:t xml:space="preserve">, Center for Advanced Studies, Eurac Research </w:t>
      </w:r>
      <w:bookmarkStart w:id="3" w:name="_Hlk162527472"/>
      <w:r w:rsidRPr="00BA5E64">
        <w:rPr>
          <w:rFonts w:ascii="Source Sans Pro" w:hAnsi="Source Sans Pro" w:cs="Tahoma"/>
          <w:iCs/>
          <w:sz w:val="20"/>
          <w:lang w:val="en-US"/>
        </w:rPr>
        <w:t>(T. 0471 055 146</w:t>
      </w:r>
      <w:bookmarkEnd w:id="3"/>
      <w:r w:rsidRPr="00BA5E64">
        <w:rPr>
          <w:rFonts w:ascii="Source Sans Pro" w:hAnsi="Source Sans Pro" w:cs="Tahoma"/>
          <w:iCs/>
          <w:sz w:val="20"/>
          <w:lang w:val="en-US"/>
        </w:rPr>
        <w:t xml:space="preserve">, </w:t>
      </w:r>
      <w:hyperlink r:id="rId12" w:history="1">
        <w:r w:rsidRPr="00BA5E64">
          <w:rPr>
            <w:rStyle w:val="Hyperlink"/>
            <w:rFonts w:ascii="Source Sans Pro" w:hAnsi="Source Sans Pro" w:cs="Tahoma"/>
            <w:iCs/>
            <w:sz w:val="20"/>
            <w:lang w:val="en-US"/>
          </w:rPr>
          <w:t>Elisa.Piras@eurac.edu</w:t>
        </w:r>
      </w:hyperlink>
      <w:r w:rsidRPr="00BA5E64">
        <w:rPr>
          <w:rFonts w:ascii="Source Sans Pro" w:hAnsi="Source Sans Pro" w:cs="Tahoma"/>
          <w:iCs/>
          <w:sz w:val="20"/>
          <w:lang w:val="en-US"/>
        </w:rPr>
        <w:t>)</w:t>
      </w:r>
    </w:p>
    <w:p w14:paraId="7D68D998" w14:textId="3B73AA14" w:rsidR="0093211B" w:rsidRPr="00BA5E64" w:rsidRDefault="0093211B" w:rsidP="0093211B">
      <w:pPr>
        <w:rPr>
          <w:rFonts w:ascii="Source Sans Pro" w:hAnsi="Source Sans Pro" w:cs="Tahoma"/>
          <w:sz w:val="20"/>
          <w:lang w:val="it-IT"/>
        </w:rPr>
      </w:pPr>
      <w:r w:rsidRPr="00BA5E64">
        <w:rPr>
          <w:rFonts w:ascii="Source Sans Pro" w:hAnsi="Source Sans Pro" w:cs="Tahoma"/>
          <w:color w:val="000000" w:themeColor="text2"/>
          <w:sz w:val="20"/>
          <w:lang w:val="it-IT"/>
        </w:rPr>
        <w:t xml:space="preserve">Aline Lupa, IPL | Istituto Promozione </w:t>
      </w:r>
      <w:r w:rsidRPr="00BA5E64">
        <w:rPr>
          <w:rFonts w:ascii="Source Sans Pro" w:hAnsi="Source Sans Pro" w:cs="Tahoma"/>
          <w:sz w:val="20"/>
          <w:lang w:val="it-IT"/>
        </w:rPr>
        <w:t xml:space="preserve">Lavoratori </w:t>
      </w:r>
      <w:bookmarkStart w:id="4" w:name="_Hlk162527481"/>
      <w:r w:rsidR="00BA5E64" w:rsidRPr="00BA5E64">
        <w:rPr>
          <w:rStyle w:val="Hyperlink"/>
          <w:rFonts w:ascii="Source Sans Pro" w:hAnsi="Source Sans Pro"/>
          <w:iCs/>
          <w:color w:val="auto"/>
          <w:sz w:val="20"/>
          <w:u w:val="none"/>
          <w:lang w:val="it-IT"/>
        </w:rPr>
        <w:t>(</w:t>
      </w:r>
      <w:r w:rsidRPr="00BA5E64">
        <w:rPr>
          <w:rFonts w:ascii="Source Sans Pro" w:hAnsi="Source Sans Pro" w:cs="Tahoma"/>
          <w:sz w:val="20"/>
          <w:lang w:val="it-IT"/>
        </w:rPr>
        <w:t>T. 0471 418 842</w:t>
      </w:r>
      <w:bookmarkEnd w:id="4"/>
      <w:r w:rsidRPr="00BA5E64">
        <w:rPr>
          <w:rFonts w:ascii="Source Sans Pro" w:hAnsi="Source Sans Pro" w:cs="Tahoma"/>
          <w:sz w:val="20"/>
          <w:lang w:val="it-IT"/>
        </w:rPr>
        <w:t xml:space="preserve">, </w:t>
      </w:r>
      <w:hyperlink r:id="rId13" w:history="1">
        <w:r w:rsidRPr="00BA5E64">
          <w:rPr>
            <w:rStyle w:val="Hyperlink"/>
            <w:rFonts w:ascii="Source Sans Pro" w:hAnsi="Source Sans Pro" w:cs="Tahoma"/>
            <w:iCs/>
            <w:sz w:val="20"/>
            <w:lang w:val="it-IT"/>
          </w:rPr>
          <w:t>aline.lupa@afi-ipl.org</w:t>
        </w:r>
      </w:hyperlink>
      <w:r w:rsidRPr="00BA5E64">
        <w:rPr>
          <w:rStyle w:val="Hyperlink"/>
          <w:rFonts w:ascii="Source Sans Pro" w:hAnsi="Source Sans Pro"/>
          <w:iCs/>
          <w:sz w:val="20"/>
          <w:lang w:val="it-IT"/>
        </w:rPr>
        <w:t>)</w:t>
      </w:r>
    </w:p>
    <w:p w14:paraId="3A7087E4" w14:textId="77777777" w:rsidR="0093211B" w:rsidRPr="00254D44" w:rsidRDefault="0093211B" w:rsidP="0093211B">
      <w:pPr>
        <w:rPr>
          <w:rFonts w:ascii="Source Sans Pro" w:hAnsi="Source Sans Pro" w:cs="Tahoma"/>
          <w:sz w:val="20"/>
          <w:lang w:val="it-IT"/>
        </w:rPr>
      </w:pPr>
    </w:p>
    <w:p w14:paraId="0A1A106C" w14:textId="0A5147B5" w:rsidR="0093211B" w:rsidRPr="00254D44" w:rsidRDefault="0093211B" w:rsidP="0093211B">
      <w:pPr>
        <w:rPr>
          <w:rFonts w:ascii="Source Sans Pro" w:hAnsi="Source Sans Pro" w:cs="Tahoma"/>
          <w:sz w:val="20"/>
          <w:lang w:val="it-IT"/>
        </w:rPr>
      </w:pPr>
    </w:p>
    <w:p w14:paraId="2D86BD15" w14:textId="77777777" w:rsidR="00975ACE" w:rsidRPr="0068257E" w:rsidRDefault="00975ACE" w:rsidP="00896BA4">
      <w:pPr>
        <w:rPr>
          <w:rFonts w:ascii="Source Serif Pro" w:hAnsi="Source Serif Pro" w:cs="Tahoma"/>
          <w:szCs w:val="22"/>
          <w:lang w:val="it-IT"/>
        </w:rPr>
      </w:pPr>
    </w:p>
    <w:sectPr w:rsidR="00975ACE" w:rsidRPr="0068257E" w:rsidSect="007344E5">
      <w:headerReference w:type="default" r:id="rId14"/>
      <w:footerReference w:type="default" r:id="rId15"/>
      <w:type w:val="continuous"/>
      <w:pgSz w:w="11907" w:h="16840" w:code="9"/>
      <w:pgMar w:top="1134" w:right="1134" w:bottom="567" w:left="1134" w:header="720" w:footer="0" w:gutter="0"/>
      <w:cols w:space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B627D" w14:textId="77777777" w:rsidR="007344E5" w:rsidRDefault="007344E5">
      <w:r>
        <w:separator/>
      </w:r>
    </w:p>
  </w:endnote>
  <w:endnote w:type="continuationSeparator" w:id="0">
    <w:p w14:paraId="13216B9D" w14:textId="77777777" w:rsidR="007344E5" w:rsidRDefault="007344E5">
      <w:r>
        <w:continuationSeparator/>
      </w:r>
    </w:p>
  </w:endnote>
  <w:endnote w:type="continuationNotice" w:id="1">
    <w:p w14:paraId="5EAE61EC" w14:textId="77777777" w:rsidR="007344E5" w:rsidRDefault="007344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Dagny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lo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lo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CA39F" w14:textId="77777777" w:rsidR="00184EFC" w:rsidRPr="00184EFC" w:rsidRDefault="00184EFC" w:rsidP="00184EFC">
    <w:pPr>
      <w:tabs>
        <w:tab w:val="left" w:pos="0"/>
        <w:tab w:val="left" w:pos="1560"/>
        <w:tab w:val="left" w:pos="4253"/>
        <w:tab w:val="left" w:pos="7230"/>
        <w:tab w:val="right" w:pos="9356"/>
      </w:tabs>
      <w:rPr>
        <w:sz w:val="18"/>
      </w:rPr>
    </w:pPr>
  </w:p>
  <w:tbl>
    <w:tblPr>
      <w:tblStyle w:val="Grigliatabella1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260"/>
      <w:gridCol w:w="3261"/>
    </w:tblGrid>
    <w:tr w:rsidR="00D263C0" w:rsidRPr="00D7727C" w14:paraId="57AE40CD" w14:textId="77777777" w:rsidTr="00184EFC">
      <w:trPr>
        <w:trHeight w:val="988"/>
      </w:trPr>
      <w:tc>
        <w:tcPr>
          <w:tcW w:w="3118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72E622C" w14:textId="2BE5B0DB" w:rsidR="00D263C0" w:rsidRPr="0010530D" w:rsidRDefault="0010530D" w:rsidP="00D263C0">
          <w:pPr>
            <w:pStyle w:val="paragraph"/>
            <w:spacing w:before="0" w:beforeAutospacing="0" w:after="0" w:afterAutospacing="0"/>
            <w:textAlignment w:val="baseline"/>
            <w:divId w:val="1470780591"/>
            <w:rPr>
              <w:rFonts w:ascii="Segoe UI" w:hAnsi="Segoe UI" w:cs="Segoe UI"/>
              <w:sz w:val="18"/>
              <w:szCs w:val="18"/>
              <w:lang w:val="it-IT"/>
            </w:rPr>
          </w:pPr>
          <w:r w:rsidRPr="0010530D">
            <w:rPr>
              <w:rStyle w:val="normaltextrun"/>
              <w:rFonts w:ascii="Source Sans Pro" w:hAnsi="Source Sans Pro" w:cs="Segoe UI"/>
              <w:b/>
              <w:bCs/>
              <w:color w:val="5B6066"/>
              <w:sz w:val="14"/>
              <w:szCs w:val="14"/>
              <w:lang w:val="it-IT"/>
            </w:rPr>
            <w:t>IPL</w:t>
          </w:r>
          <w:r w:rsidR="00D263C0" w:rsidRPr="0010530D">
            <w:rPr>
              <w:rStyle w:val="normaltextrun"/>
              <w:rFonts w:ascii="Source Sans Pro" w:hAnsi="Source Sans Pro" w:cs="Segoe UI"/>
              <w:b/>
              <w:bCs/>
              <w:color w:val="5B6066"/>
              <w:sz w:val="14"/>
              <w:szCs w:val="14"/>
              <w:lang w:val="it-IT"/>
            </w:rPr>
            <w:t xml:space="preserve"> | </w:t>
          </w:r>
          <w:r w:rsidRPr="0010530D">
            <w:rPr>
              <w:rStyle w:val="normaltextrun"/>
              <w:rFonts w:ascii="Source Sans Pro" w:hAnsi="Source Sans Pro" w:cs="Segoe UI"/>
              <w:b/>
              <w:bCs/>
              <w:color w:val="5B6066"/>
              <w:sz w:val="14"/>
              <w:szCs w:val="14"/>
              <w:lang w:val="it-IT"/>
            </w:rPr>
            <w:t>Istituto Promozione Lavoratori</w:t>
          </w:r>
          <w:r w:rsidR="00D263C0" w:rsidRPr="0010530D"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 </w:t>
          </w:r>
        </w:p>
        <w:p w14:paraId="7979109E" w14:textId="10AC7026" w:rsidR="00D263C0" w:rsidRPr="0010530D" w:rsidRDefault="0010530D" w:rsidP="00D263C0">
          <w:pPr>
            <w:pStyle w:val="paragraph"/>
            <w:spacing w:before="0" w:beforeAutospacing="0" w:after="0" w:afterAutospacing="0"/>
            <w:textAlignment w:val="baseline"/>
            <w:divId w:val="1631521359"/>
            <w:rPr>
              <w:rFonts w:ascii="Segoe UI" w:hAnsi="Segoe UI" w:cs="Segoe UI"/>
              <w:sz w:val="18"/>
              <w:szCs w:val="18"/>
              <w:lang w:val="it-IT"/>
            </w:rPr>
          </w:pPr>
          <w:r w:rsidRPr="0010530D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Palazzo</w:t>
          </w:r>
          <w:r w:rsidR="00D263C0" w:rsidRPr="0010530D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 xml:space="preserve"> 12</w:t>
          </w:r>
          <w:r w:rsidR="00D263C0" w:rsidRPr="0010530D"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 </w:t>
          </w:r>
        </w:p>
        <w:p w14:paraId="347F670C" w14:textId="72C1447D" w:rsidR="00D263C0" w:rsidRPr="001B4A88" w:rsidRDefault="0010530D" w:rsidP="00D263C0">
          <w:pPr>
            <w:pStyle w:val="paragraph"/>
            <w:spacing w:before="0" w:beforeAutospacing="0" w:after="0" w:afterAutospacing="0"/>
            <w:textAlignment w:val="baseline"/>
            <w:divId w:val="2092701224"/>
            <w:rPr>
              <w:rFonts w:ascii="Segoe UI" w:hAnsi="Segoe UI" w:cs="Segoe UI"/>
              <w:sz w:val="18"/>
              <w:szCs w:val="18"/>
              <w:lang w:val="it-IT"/>
            </w:rPr>
          </w:pPr>
          <w:r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Via Canonico Michael Gamper</w:t>
          </w:r>
          <w:r w:rsidR="00D263C0" w:rsidRPr="001B4A88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 xml:space="preserve"> 1</w:t>
          </w:r>
          <w:r w:rsidR="00D263C0" w:rsidRPr="001B4A88"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 </w:t>
          </w:r>
        </w:p>
        <w:p w14:paraId="16A115B2" w14:textId="335CBA1B" w:rsidR="00D263C0" w:rsidRPr="001B4A88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345133161"/>
            <w:rPr>
              <w:rFonts w:ascii="Segoe UI" w:hAnsi="Segoe UI" w:cs="Segoe UI"/>
              <w:sz w:val="18"/>
              <w:szCs w:val="18"/>
              <w:lang w:val="it-IT"/>
            </w:rPr>
          </w:pPr>
          <w:r w:rsidRPr="001B4A88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I - 39100 Bo</w:t>
          </w:r>
          <w:r w:rsidR="001B4A88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lzano</w:t>
          </w:r>
        </w:p>
        <w:p w14:paraId="3CCA1B71" w14:textId="77777777" w:rsid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809127448"/>
            <w:rPr>
              <w:rFonts w:ascii="Segoe UI" w:hAnsi="Segoe UI" w:cs="Segoe UI"/>
              <w:sz w:val="18"/>
              <w:szCs w:val="18"/>
              <w:lang w:val="de-DE"/>
            </w:rPr>
          </w:pPr>
          <w:r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de-DE"/>
            </w:rPr>
            <w:t>T +39 0471 418 830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de-DE"/>
            </w:rPr>
            <w:t> </w:t>
          </w:r>
        </w:p>
        <w:p w14:paraId="7A345799" w14:textId="308B865C" w:rsidR="00D263C0" w:rsidRPr="00184EFC" w:rsidRDefault="00D263C0" w:rsidP="00D263C0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de-DE"/>
            </w:rPr>
            <w:t>www.afi-ipl.org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de-DE"/>
            </w:rPr>
            <w:t> </w:t>
          </w:r>
        </w:p>
      </w:tc>
      <w:tc>
        <w:tcPr>
          <w:tcW w:w="3260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4BC03AF" w14:textId="50EEB4BF" w:rsidR="00D263C0" w:rsidRPr="0010530D" w:rsidRDefault="0010530D" w:rsidP="00D263C0">
          <w:pPr>
            <w:pStyle w:val="paragraph"/>
            <w:spacing w:before="0" w:beforeAutospacing="0" w:after="0" w:afterAutospacing="0"/>
            <w:textAlignment w:val="baseline"/>
            <w:divId w:val="1304316429"/>
            <w:rPr>
              <w:rFonts w:ascii="Segoe UI" w:hAnsi="Segoe UI" w:cs="Segoe UI"/>
              <w:sz w:val="18"/>
              <w:szCs w:val="18"/>
              <w:lang w:val="it-IT"/>
            </w:rPr>
          </w:pPr>
          <w:r w:rsidRPr="0010530D">
            <w:rPr>
              <w:rStyle w:val="normaltextrun"/>
              <w:rFonts w:ascii="Source Sans Pro" w:hAnsi="Source Sans Pro" w:cs="Segoe UI"/>
              <w:b/>
              <w:bCs/>
              <w:color w:val="5B6066"/>
              <w:sz w:val="14"/>
              <w:szCs w:val="14"/>
              <w:lang w:val="it-IT"/>
            </w:rPr>
            <w:t xml:space="preserve">Federazione per il Sociale e la Sanità </w:t>
          </w:r>
          <w:r>
            <w:rPr>
              <w:rStyle w:val="normaltextrun"/>
              <w:rFonts w:ascii="Source Sans Pro" w:hAnsi="Source Sans Pro" w:cs="Segoe UI"/>
              <w:b/>
              <w:bCs/>
              <w:color w:val="5B6066"/>
              <w:sz w:val="14"/>
              <w:szCs w:val="14"/>
              <w:lang w:val="it-IT"/>
            </w:rPr>
            <w:br/>
            <w:t>ET</w:t>
          </w:r>
          <w:r w:rsidRPr="0010530D">
            <w:rPr>
              <w:rStyle w:val="normaltextrun"/>
              <w:rFonts w:ascii="Source Sans Pro" w:hAnsi="Source Sans Pro" w:cs="Segoe UI"/>
              <w:b/>
              <w:bCs/>
              <w:color w:val="5B6066"/>
              <w:sz w:val="14"/>
              <w:szCs w:val="14"/>
              <w:lang w:val="it-IT"/>
            </w:rPr>
            <w:t>S</w:t>
          </w:r>
          <w:r w:rsidR="00D263C0" w:rsidRPr="0010530D"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 </w:t>
          </w:r>
        </w:p>
        <w:p w14:paraId="2BE60F71" w14:textId="3765783D" w:rsidR="00D263C0" w:rsidRPr="001B4A88" w:rsidRDefault="0010530D" w:rsidP="00D263C0">
          <w:pPr>
            <w:pStyle w:val="paragraph"/>
            <w:spacing w:before="0" w:beforeAutospacing="0" w:after="0" w:afterAutospacing="0"/>
            <w:textAlignment w:val="baseline"/>
            <w:divId w:val="76483582"/>
            <w:rPr>
              <w:rFonts w:ascii="Segoe UI" w:hAnsi="Segoe UI" w:cs="Segoe UI"/>
              <w:sz w:val="18"/>
              <w:szCs w:val="18"/>
              <w:lang w:val="it-IT"/>
            </w:rPr>
          </w:pPr>
          <w:r w:rsidRPr="001B4A88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 xml:space="preserve">Via Josef </w:t>
          </w:r>
          <w:proofErr w:type="spellStart"/>
          <w:r w:rsidRPr="001B4A88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Streiter</w:t>
          </w:r>
          <w:proofErr w:type="spellEnd"/>
          <w:r w:rsidRPr="001B4A88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 xml:space="preserve"> 4 </w:t>
          </w:r>
          <w:r w:rsidR="00D263C0" w:rsidRPr="001B4A88"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 </w:t>
          </w:r>
        </w:p>
        <w:p w14:paraId="33EB24BD" w14:textId="44243809" w:rsidR="00D263C0" w:rsidRPr="001B4A88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737283603"/>
            <w:rPr>
              <w:rFonts w:ascii="Segoe UI" w:hAnsi="Segoe UI" w:cs="Segoe UI"/>
              <w:sz w:val="18"/>
              <w:szCs w:val="18"/>
              <w:lang w:val="it-IT"/>
            </w:rPr>
          </w:pPr>
          <w:r w:rsidRPr="001B4A88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I - 39100 Bo</w:t>
          </w:r>
          <w:r w:rsidR="001B4A88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lzano</w:t>
          </w:r>
          <w:r w:rsidRPr="001B4A88"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 </w:t>
          </w:r>
        </w:p>
        <w:p w14:paraId="5EED3376" w14:textId="77777777" w:rsidR="00D263C0" w:rsidRPr="001B4A88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976566195"/>
            <w:rPr>
              <w:rFonts w:ascii="Segoe UI" w:hAnsi="Segoe UI" w:cs="Segoe UI"/>
              <w:sz w:val="18"/>
              <w:szCs w:val="18"/>
              <w:lang w:val="it-IT"/>
            </w:rPr>
          </w:pPr>
          <w:r w:rsidRPr="001B4A88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T +39 0471 188 6236 </w:t>
          </w:r>
          <w:r w:rsidRPr="001B4A88"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 </w:t>
          </w:r>
        </w:p>
        <w:p w14:paraId="5F448A3A" w14:textId="4CDC16AD" w:rsidR="00D263C0" w:rsidRPr="00D263C0" w:rsidRDefault="00D263C0" w:rsidP="00D263C0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eastAsia="en-US"/>
              <w14:ligatures w14:val="standard"/>
            </w:rPr>
          </w:pPr>
          <w:r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</w:rPr>
            <w:t>www.fss.bz.it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de-DE"/>
            </w:rPr>
            <w:t> </w:t>
          </w:r>
        </w:p>
      </w:tc>
      <w:tc>
        <w:tcPr>
          <w:tcW w:w="3261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6D4FAD1" w14:textId="77777777" w:rsidR="00D263C0" w:rsidRP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959598855"/>
            <w:rPr>
              <w:rFonts w:ascii="Segoe UI" w:hAnsi="Segoe UI" w:cs="Segoe UI"/>
              <w:sz w:val="18"/>
              <w:szCs w:val="18"/>
              <w:lang w:val="en-US"/>
            </w:rPr>
          </w:pPr>
          <w:r>
            <w:rPr>
              <w:rStyle w:val="normaltextrun"/>
              <w:rFonts w:ascii="Source Sans Pro" w:hAnsi="Source Sans Pro" w:cs="Segoe UI"/>
              <w:b/>
              <w:bCs/>
              <w:color w:val="5B6066"/>
              <w:sz w:val="14"/>
              <w:szCs w:val="14"/>
              <w:lang w:val="en-US"/>
            </w:rPr>
            <w:t>Eurac Research </w:t>
          </w:r>
          <w:r w:rsidRPr="00D263C0"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en-US"/>
            </w:rPr>
            <w:t> </w:t>
          </w:r>
        </w:p>
        <w:p w14:paraId="63A714FE" w14:textId="77777777" w:rsidR="00D263C0" w:rsidRP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993681391"/>
            <w:rPr>
              <w:rFonts w:ascii="Segoe UI" w:hAnsi="Segoe UI" w:cs="Segoe UI"/>
              <w:sz w:val="18"/>
              <w:szCs w:val="18"/>
              <w:lang w:val="en-US"/>
            </w:rPr>
          </w:pPr>
          <w:r>
            <w:rPr>
              <w:rStyle w:val="normaltextrun"/>
              <w:rFonts w:ascii="Source Sans Pro" w:hAnsi="Source Sans Pro" w:cs="Segoe UI"/>
              <w:b/>
              <w:bCs/>
              <w:color w:val="5B6066"/>
              <w:sz w:val="14"/>
              <w:szCs w:val="14"/>
              <w:lang w:val="en-US"/>
            </w:rPr>
            <w:t>Center for Advanced Studies</w:t>
          </w:r>
          <w:r w:rsidRPr="00D263C0"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en-US"/>
            </w:rPr>
            <w:t> </w:t>
          </w:r>
        </w:p>
        <w:p w14:paraId="1BDD31DD" w14:textId="65125136" w:rsidR="00D263C0" w:rsidRPr="001B4A88" w:rsidRDefault="0010530D" w:rsidP="00D263C0">
          <w:pPr>
            <w:pStyle w:val="paragraph"/>
            <w:spacing w:before="0" w:beforeAutospacing="0" w:after="0" w:afterAutospacing="0"/>
            <w:textAlignment w:val="baseline"/>
            <w:divId w:val="1485585968"/>
            <w:rPr>
              <w:rFonts w:ascii="Segoe UI" w:hAnsi="Segoe UI" w:cs="Segoe UI"/>
              <w:sz w:val="18"/>
              <w:szCs w:val="18"/>
              <w:lang w:val="it-IT"/>
            </w:rPr>
          </w:pPr>
          <w:r w:rsidRPr="001B4A88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Viale Druso</w:t>
          </w:r>
          <w:r w:rsidR="00D263C0" w:rsidRPr="001B4A88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 1</w:t>
          </w:r>
          <w:r w:rsidR="00D263C0" w:rsidRPr="001B4A88"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 </w:t>
          </w:r>
        </w:p>
        <w:p w14:paraId="0FCE99BE" w14:textId="4B4B20E7" w:rsidR="00D263C0" w:rsidRPr="001B4A88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439252977"/>
            <w:rPr>
              <w:rFonts w:ascii="Segoe UI" w:hAnsi="Segoe UI" w:cs="Segoe UI"/>
              <w:sz w:val="18"/>
              <w:szCs w:val="18"/>
              <w:lang w:val="it-IT"/>
            </w:rPr>
          </w:pPr>
          <w:r w:rsidRPr="001B4A88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I – 39100 Bo</w:t>
          </w:r>
          <w:r w:rsidR="001B4A88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lzano</w:t>
          </w:r>
        </w:p>
        <w:p w14:paraId="03ECD92E" w14:textId="77777777" w:rsidR="00D263C0" w:rsidRPr="001B4A88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676765115"/>
            <w:rPr>
              <w:rFonts w:ascii="Segoe UI" w:hAnsi="Segoe UI" w:cs="Segoe UI"/>
              <w:sz w:val="18"/>
              <w:szCs w:val="18"/>
              <w:lang w:val="it-IT"/>
            </w:rPr>
          </w:pPr>
          <w:r w:rsidRPr="001B4A88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T +39 0471 055 800</w:t>
          </w:r>
          <w:r w:rsidRPr="001B4A88"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it-IT"/>
            </w:rPr>
            <w:t> </w:t>
          </w:r>
        </w:p>
        <w:p w14:paraId="3054744E" w14:textId="77777777" w:rsid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74538489"/>
            <w:rPr>
              <w:rFonts w:ascii="Segoe UI" w:hAnsi="Segoe UI" w:cs="Segoe UI"/>
              <w:sz w:val="18"/>
              <w:szCs w:val="18"/>
              <w:lang w:val="de-DE"/>
            </w:rPr>
          </w:pPr>
          <w:r w:rsidRPr="00D263C0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</w:rPr>
            <w:t>www.eurac.edu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de-DE"/>
            </w:rPr>
            <w:t> </w:t>
          </w:r>
        </w:p>
        <w:p w14:paraId="32FEAFD3" w14:textId="77777777" w:rsid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620146003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</w:rPr>
            <w:t> </w:t>
          </w:r>
        </w:p>
        <w:p w14:paraId="684FC7BB" w14:textId="6FAC032C" w:rsidR="00D263C0" w:rsidRPr="00D263C0" w:rsidRDefault="00D263C0" w:rsidP="00D263C0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eastAsia="en-US"/>
              <w14:ligatures w14:val="standard"/>
            </w:rPr>
          </w:pPr>
          <w:r w:rsidRPr="00D263C0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</w:rPr>
            <w:t> 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</w:rPr>
            <w:t> </w:t>
          </w:r>
        </w:p>
      </w:tc>
    </w:tr>
  </w:tbl>
  <w:p w14:paraId="52F8D994" w14:textId="77777777" w:rsidR="00477D10" w:rsidRPr="00D263C0" w:rsidRDefault="00477D10" w:rsidP="00184EFC">
    <w:pPr>
      <w:tabs>
        <w:tab w:val="left" w:pos="0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F1141" w14:textId="77777777" w:rsidR="007344E5" w:rsidRDefault="007344E5">
      <w:r>
        <w:separator/>
      </w:r>
    </w:p>
  </w:footnote>
  <w:footnote w:type="continuationSeparator" w:id="0">
    <w:p w14:paraId="37E35EB5" w14:textId="77777777" w:rsidR="007344E5" w:rsidRDefault="007344E5">
      <w:r>
        <w:continuationSeparator/>
      </w:r>
    </w:p>
  </w:footnote>
  <w:footnote w:type="continuationNotice" w:id="1">
    <w:p w14:paraId="48085633" w14:textId="77777777" w:rsidR="007344E5" w:rsidRDefault="007344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113E6" w14:textId="6AA0EF66" w:rsidR="00EA6048" w:rsidRDefault="00EA6048" w:rsidP="00EA6048">
    <w:pPr>
      <w:pStyle w:val="Kopfzeile"/>
      <w:tabs>
        <w:tab w:val="clear" w:pos="4819"/>
        <w:tab w:val="clear" w:pos="9638"/>
        <w:tab w:val="left" w:pos="0"/>
        <w:tab w:val="right" w:pos="9498"/>
      </w:tabs>
      <w:ind w:right="-1"/>
      <w:jc w:val="center"/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</w:pPr>
    <w:bookmarkStart w:id="5" w:name="_Hlk162446126"/>
    <w:r>
      <w:rPr>
        <w:rFonts w:ascii="Tahoma" w:hAnsi="Tahoma" w:cs="Tahoma"/>
        <w:noProof/>
        <w:color w:val="FF0000"/>
        <w:sz w:val="18"/>
        <w:lang w:val="it-IT" w:eastAsia="it-IT"/>
      </w:rPr>
      <w:drawing>
        <wp:anchor distT="0" distB="0" distL="114300" distR="114300" simplePos="0" relativeHeight="251658244" behindDoc="0" locked="0" layoutInCell="1" allowOverlap="1" wp14:anchorId="734750FA" wp14:editId="3B0D1C4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485900" cy="479425"/>
          <wp:effectExtent l="0" t="0" r="0" b="0"/>
          <wp:wrapThrough wrapText="bothSides">
            <wp:wrapPolygon edited="0">
              <wp:start x="0" y="0"/>
              <wp:lineTo x="0" y="20599"/>
              <wp:lineTo x="19385" y="20599"/>
              <wp:lineTo x="19662" y="16307"/>
              <wp:lineTo x="18554" y="15449"/>
              <wp:lineTo x="15231" y="14591"/>
              <wp:lineTo x="21323" y="10299"/>
              <wp:lineTo x="21323" y="4291"/>
              <wp:lineTo x="14954" y="0"/>
              <wp:lineTo x="0" y="0"/>
            </wp:wrapPolygon>
          </wp:wrapThrough>
          <wp:docPr id="1577506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FF0000"/>
        <w:sz w:val="18"/>
        <w:lang w:val="it-IT" w:eastAsia="it-IT"/>
      </w:rPr>
      <w:drawing>
        <wp:anchor distT="0" distB="0" distL="114300" distR="114300" simplePos="0" relativeHeight="251658242" behindDoc="1" locked="0" layoutInCell="1" allowOverlap="1" wp14:anchorId="31323AD5" wp14:editId="785E0FAA">
          <wp:simplePos x="0" y="0"/>
          <wp:positionH relativeFrom="margin">
            <wp:posOffset>256540</wp:posOffset>
          </wp:positionH>
          <wp:positionV relativeFrom="paragraph">
            <wp:posOffset>5080</wp:posOffset>
          </wp:positionV>
          <wp:extent cx="1349375" cy="467995"/>
          <wp:effectExtent l="0" t="0" r="3175" b="8255"/>
          <wp:wrapSquare wrapText="bothSides"/>
          <wp:docPr id="384690373" name="Picture 3846903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4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drawing>
        <wp:anchor distT="0" distB="0" distL="114300" distR="114300" simplePos="0" relativeHeight="251658243" behindDoc="1" locked="0" layoutInCell="1" allowOverlap="1" wp14:anchorId="2240BBBC" wp14:editId="5DB58CFD">
          <wp:simplePos x="0" y="0"/>
          <wp:positionH relativeFrom="column">
            <wp:posOffset>4474210</wp:posOffset>
          </wp:positionH>
          <wp:positionV relativeFrom="paragraph">
            <wp:posOffset>8255</wp:posOffset>
          </wp:positionV>
          <wp:extent cx="1104900" cy="416560"/>
          <wp:effectExtent l="0" t="0" r="0" b="2540"/>
          <wp:wrapThrough wrapText="bothSides">
            <wp:wrapPolygon edited="0">
              <wp:start x="0" y="0"/>
              <wp:lineTo x="0" y="20744"/>
              <wp:lineTo x="21228" y="20744"/>
              <wp:lineTo x="21228" y="0"/>
              <wp:lineTo x="0" y="0"/>
            </wp:wrapPolygon>
          </wp:wrapThrough>
          <wp:docPr id="155243654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255268" w14:textId="77777777" w:rsidR="00EA6048" w:rsidRDefault="00EA6048" w:rsidP="00A10A27">
    <w:pPr>
      <w:pStyle w:val="Kopfzeile"/>
      <w:tabs>
        <w:tab w:val="clear" w:pos="4819"/>
        <w:tab w:val="clear" w:pos="9638"/>
        <w:tab w:val="left" w:pos="709"/>
        <w:tab w:val="right" w:pos="9533"/>
      </w:tabs>
      <w:ind w:right="-1"/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</w:pPr>
  </w:p>
  <w:p w14:paraId="04144934" w14:textId="77777777" w:rsidR="00EA6048" w:rsidRDefault="00EA6048" w:rsidP="00A10A27">
    <w:pPr>
      <w:pStyle w:val="Kopfzeile"/>
      <w:tabs>
        <w:tab w:val="clear" w:pos="4819"/>
        <w:tab w:val="clear" w:pos="9638"/>
        <w:tab w:val="left" w:pos="709"/>
        <w:tab w:val="right" w:pos="9533"/>
      </w:tabs>
      <w:ind w:right="-1"/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</w:pPr>
  </w:p>
  <w:p w14:paraId="0CD93116" w14:textId="26973486" w:rsidR="0062383F" w:rsidRPr="007439CE" w:rsidRDefault="00580BFB" w:rsidP="00A10A27">
    <w:pPr>
      <w:pStyle w:val="Kopfzeile"/>
      <w:tabs>
        <w:tab w:val="clear" w:pos="4819"/>
        <w:tab w:val="clear" w:pos="9638"/>
        <w:tab w:val="left" w:pos="709"/>
        <w:tab w:val="right" w:pos="9533"/>
      </w:tabs>
      <w:ind w:right="-1"/>
      <w:rPr>
        <w:rStyle w:val="Hyperlink"/>
        <w:rFonts w:ascii="Source Sans Pro" w:hAnsi="Source Sans Pro" w:cs="Tahoma"/>
        <w:b/>
        <w:noProof/>
        <w:color w:val="FFFFFF" w:themeColor="background1"/>
        <w:szCs w:val="22"/>
        <w:u w:val="none"/>
        <w:shd w:val="clear" w:color="auto" w:fill="CE1E27" w:themeFill="accent2"/>
        <w:lang w:val="de-DE" w:eastAsia="it-IT"/>
      </w:rPr>
    </w:pPr>
    <w:r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>Comunicato stampa</w:t>
    </w:r>
    <w:r w:rsidR="007439CE" w:rsidRPr="007439CE"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 xml:space="preserve"> </w:t>
    </w:r>
    <w:r w:rsidR="007439CE" w:rsidRPr="007439CE">
      <w:rPr>
        <w:rFonts w:ascii="Source Sans Pro" w:hAnsi="Source Sans Pro" w:cs="Tahoma"/>
        <w:b/>
        <w:noProof/>
        <w:color w:val="FFFFFF" w:themeColor="background1"/>
        <w:szCs w:val="22"/>
        <w:lang w:val="de-DE" w:eastAsia="it-IT"/>
      </w:rPr>
      <w:tab/>
    </w:r>
    <w:r w:rsidR="000E1EF9">
      <w:rPr>
        <w:rFonts w:cs="Tahoma"/>
        <w:noProof/>
        <w:color w:val="000000" w:themeColor="text1"/>
        <w:szCs w:val="22"/>
        <w:lang w:val="de-DE" w:eastAsia="it-IT"/>
      </w:rPr>
      <w:t>05</w:t>
    </w:r>
    <w:r w:rsidR="00501556">
      <w:rPr>
        <w:rFonts w:cs="Tahoma"/>
        <w:noProof/>
        <w:color w:val="000000" w:themeColor="text1"/>
        <w:szCs w:val="22"/>
        <w:lang w:val="de-DE" w:eastAsia="it-IT"/>
      </w:rPr>
      <w:t>.</w:t>
    </w:r>
    <w:r w:rsidR="000E1EF9">
      <w:rPr>
        <w:rFonts w:cs="Tahoma"/>
        <w:noProof/>
        <w:color w:val="000000" w:themeColor="text1"/>
        <w:szCs w:val="22"/>
        <w:lang w:val="de-DE" w:eastAsia="it-IT"/>
      </w:rPr>
      <w:t>04</w:t>
    </w:r>
    <w:r w:rsidR="00501556">
      <w:rPr>
        <w:rFonts w:cs="Tahoma"/>
        <w:noProof/>
        <w:color w:val="000000" w:themeColor="text1"/>
        <w:szCs w:val="22"/>
        <w:lang w:val="de-DE" w:eastAsia="it-IT"/>
      </w:rPr>
      <w:t>.</w:t>
    </w:r>
    <w:r w:rsidR="000620CB">
      <w:rPr>
        <w:rFonts w:cs="Tahoma"/>
        <w:noProof/>
        <w:color w:val="000000" w:themeColor="text1"/>
        <w:szCs w:val="22"/>
        <w:lang w:val="de-DE" w:eastAsia="it-IT"/>
      </w:rPr>
      <w:t>20</w:t>
    </w:r>
    <w:r w:rsidR="00351CBF">
      <w:rPr>
        <w:rFonts w:cs="Tahoma"/>
        <w:noProof/>
        <w:color w:val="000000" w:themeColor="text1"/>
        <w:szCs w:val="22"/>
        <w:lang w:val="de-DE" w:eastAsia="it-IT"/>
      </w:rPr>
      <w:t>24</w:t>
    </w:r>
  </w:p>
  <w:bookmarkEnd w:id="5"/>
  <w:p w14:paraId="033CD949" w14:textId="77777777" w:rsidR="00035BCE" w:rsidRPr="007439CE" w:rsidRDefault="00D10E0E" w:rsidP="00F32E7E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356"/>
      </w:tabs>
      <w:spacing w:before="60"/>
      <w:jc w:val="left"/>
      <w:rPr>
        <w:sz w:val="4"/>
        <w:szCs w:val="4"/>
        <w:lang w:val="de-DE"/>
      </w:rPr>
    </w:pPr>
    <w:r>
      <w:rPr>
        <w:noProof/>
        <w:sz w:val="4"/>
        <w:szCs w:val="4"/>
        <w:lang w:val="it-IT" w:eastAsia="it-IT"/>
      </w:rPr>
      <mc:AlternateContent>
        <mc:Choice Requires="wps">
          <w:drawing>
            <wp:anchor distT="4294967292" distB="4294967292" distL="114300" distR="114300" simplePos="0" relativeHeight="251658241" behindDoc="0" locked="0" layoutInCell="1" allowOverlap="1" wp14:anchorId="194BA2DE" wp14:editId="05B3CAEF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4D44AE59">
            <v:line id="Line 30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spid="_x0000_s1026" stroked="f" from="0,0" to="477pt,0" w14:anchorId="22AF6F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"/>
          </w:pict>
        </mc:Fallback>
      </mc:AlternateContent>
    </w:r>
    <w:r w:rsidR="00035BCE" w:rsidRPr="007439CE">
      <w:rPr>
        <w:sz w:val="4"/>
        <w:szCs w:val="4"/>
        <w:lang w:val="de-DE"/>
      </w:rPr>
      <w:t xml:space="preserve"> </w:t>
    </w:r>
  </w:p>
  <w:p w14:paraId="50687326" w14:textId="77777777" w:rsidR="00035BCE" w:rsidRPr="007439CE" w:rsidRDefault="00D10E0E">
    <w:pPr>
      <w:pStyle w:val="Kopfzeile"/>
      <w:tabs>
        <w:tab w:val="clear" w:pos="4819"/>
        <w:tab w:val="clear" w:pos="9638"/>
        <w:tab w:val="right" w:pos="9781"/>
      </w:tabs>
      <w:ind w:right="-284"/>
      <w:rPr>
        <w:rFonts w:ascii="Source Sans Pro" w:hAnsi="Source Sans Pro"/>
        <w:lang w:val="de-DE"/>
      </w:rPr>
    </w:pPr>
    <w:r>
      <w:rPr>
        <w:noProof/>
        <w:lang w:val="it-IT" w:eastAsia="it-IT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5D7CF3B6" wp14:editId="1D9E727F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4E5E633F">
            <v:line id="Line 29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spid="_x0000_s1026" stroked="f" from="0,0" to="477pt,0" w14:anchorId="390F2A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"/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HxEgETe+3ePMx" int2:id="1lAEh4qE">
      <int2:state int2:value="Rejected" int2:type="AugLoop_Text_Critique"/>
    </int2:textHash>
    <int2:textHash int2:hashCode="tO0Ywyg80pQS5g" int2:id="dRxhDW7o">
      <int2:state int2:value="Rejected" int2:type="AugLoop_Text_Critique"/>
    </int2:textHash>
    <int2:textHash int2:hashCode="ondJx84WtnZ9Yh" int2:id="g75nz0ci">
      <int2:state int2:value="Rejected" int2:type="AugLoop_Text_Critique"/>
    </int2:textHash>
    <int2:textHash int2:hashCode="5QyQT3RLvEQ2W3" int2:id="n71kst6q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655FB"/>
    <w:multiLevelType w:val="hybridMultilevel"/>
    <w:tmpl w:val="A2B6BA8E"/>
    <w:lvl w:ilvl="0" w:tplc="3F84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A57"/>
    <w:multiLevelType w:val="hybridMultilevel"/>
    <w:tmpl w:val="5B30C6C2"/>
    <w:lvl w:ilvl="0" w:tplc="2710F11A">
      <w:start w:val="1"/>
      <w:numFmt w:val="lowerLetter"/>
      <w:pStyle w:val="Titolo12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D0206"/>
    <w:multiLevelType w:val="multilevel"/>
    <w:tmpl w:val="BE66C9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B2F43"/>
    <w:multiLevelType w:val="hybridMultilevel"/>
    <w:tmpl w:val="C5E8EEAE"/>
    <w:lvl w:ilvl="0" w:tplc="B2CCB0F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977"/>
    <w:multiLevelType w:val="multilevel"/>
    <w:tmpl w:val="F462F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B0A9B"/>
    <w:multiLevelType w:val="multilevel"/>
    <w:tmpl w:val="3A08CE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B48F3"/>
    <w:multiLevelType w:val="hybridMultilevel"/>
    <w:tmpl w:val="E2E29FB4"/>
    <w:lvl w:ilvl="0" w:tplc="842E7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E0535"/>
    <w:multiLevelType w:val="hybridMultilevel"/>
    <w:tmpl w:val="B998AEE8"/>
    <w:lvl w:ilvl="0" w:tplc="8326D9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C8C099E">
      <w:start w:val="1"/>
      <w:numFmt w:val="lowerLetter"/>
      <w:lvlText w:val="%2."/>
      <w:lvlJc w:val="left"/>
      <w:pPr>
        <w:ind w:left="1440" w:hanging="360"/>
      </w:pPr>
    </w:lvl>
    <w:lvl w:ilvl="2" w:tplc="4150F3BA">
      <w:start w:val="1"/>
      <w:numFmt w:val="lowerRoman"/>
      <w:lvlText w:val="%3."/>
      <w:lvlJc w:val="right"/>
      <w:pPr>
        <w:ind w:left="2160" w:hanging="180"/>
      </w:pPr>
    </w:lvl>
    <w:lvl w:ilvl="3" w:tplc="AD5AC0E6">
      <w:start w:val="1"/>
      <w:numFmt w:val="decimal"/>
      <w:lvlText w:val="%4."/>
      <w:lvlJc w:val="left"/>
      <w:pPr>
        <w:ind w:left="2880" w:hanging="360"/>
      </w:pPr>
    </w:lvl>
    <w:lvl w:ilvl="4" w:tplc="AC2C8C8C">
      <w:start w:val="1"/>
      <w:numFmt w:val="lowerLetter"/>
      <w:lvlText w:val="%5."/>
      <w:lvlJc w:val="left"/>
      <w:pPr>
        <w:ind w:left="3600" w:hanging="360"/>
      </w:pPr>
    </w:lvl>
    <w:lvl w:ilvl="5" w:tplc="395260D4">
      <w:start w:val="1"/>
      <w:numFmt w:val="lowerRoman"/>
      <w:lvlText w:val="%6."/>
      <w:lvlJc w:val="right"/>
      <w:pPr>
        <w:ind w:left="4320" w:hanging="180"/>
      </w:pPr>
    </w:lvl>
    <w:lvl w:ilvl="6" w:tplc="2B84C7C0">
      <w:start w:val="1"/>
      <w:numFmt w:val="decimal"/>
      <w:lvlText w:val="%7."/>
      <w:lvlJc w:val="left"/>
      <w:pPr>
        <w:ind w:left="5040" w:hanging="360"/>
      </w:pPr>
    </w:lvl>
    <w:lvl w:ilvl="7" w:tplc="84F41312">
      <w:start w:val="1"/>
      <w:numFmt w:val="lowerLetter"/>
      <w:lvlText w:val="%8."/>
      <w:lvlJc w:val="left"/>
      <w:pPr>
        <w:ind w:left="5760" w:hanging="360"/>
      </w:pPr>
    </w:lvl>
    <w:lvl w:ilvl="8" w:tplc="0E18000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515E5"/>
    <w:multiLevelType w:val="hybridMultilevel"/>
    <w:tmpl w:val="14A09B3A"/>
    <w:lvl w:ilvl="0" w:tplc="8312E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  <w:lang w:val="it-I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519A"/>
    <w:multiLevelType w:val="hybridMultilevel"/>
    <w:tmpl w:val="701E92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E00156"/>
    <w:multiLevelType w:val="multilevel"/>
    <w:tmpl w:val="F86AA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FC6DE8"/>
    <w:multiLevelType w:val="hybridMultilevel"/>
    <w:tmpl w:val="68C85314"/>
    <w:lvl w:ilvl="0" w:tplc="2B3AC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0B3353"/>
    <w:multiLevelType w:val="multilevel"/>
    <w:tmpl w:val="541E7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B4AC0"/>
    <w:multiLevelType w:val="multilevel"/>
    <w:tmpl w:val="DFCC35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10257"/>
    <w:multiLevelType w:val="hybridMultilevel"/>
    <w:tmpl w:val="F4E8ED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0C42"/>
    <w:multiLevelType w:val="hybridMultilevel"/>
    <w:tmpl w:val="DDAA3E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92CF9"/>
    <w:multiLevelType w:val="multilevel"/>
    <w:tmpl w:val="234447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249F1"/>
    <w:multiLevelType w:val="multilevel"/>
    <w:tmpl w:val="EA70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E267EB"/>
    <w:multiLevelType w:val="hybridMultilevel"/>
    <w:tmpl w:val="FB3E41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90342"/>
    <w:multiLevelType w:val="multilevel"/>
    <w:tmpl w:val="1EF8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bCs/>
        <w:i/>
        <w:i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B549DF"/>
    <w:multiLevelType w:val="hybridMultilevel"/>
    <w:tmpl w:val="45F09EA0"/>
    <w:lvl w:ilvl="0" w:tplc="C85E46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F4C85"/>
    <w:multiLevelType w:val="multilevel"/>
    <w:tmpl w:val="8064ED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614F0"/>
    <w:multiLevelType w:val="hybridMultilevel"/>
    <w:tmpl w:val="D6A287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3F47CA"/>
    <w:multiLevelType w:val="multilevel"/>
    <w:tmpl w:val="C6122B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B26F3D"/>
    <w:multiLevelType w:val="hybridMultilevel"/>
    <w:tmpl w:val="D4AE8F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6529B"/>
    <w:multiLevelType w:val="multilevel"/>
    <w:tmpl w:val="9DE853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7C4A01"/>
    <w:multiLevelType w:val="hybridMultilevel"/>
    <w:tmpl w:val="A59CD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93E42"/>
    <w:multiLevelType w:val="multilevel"/>
    <w:tmpl w:val="4C7486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13930"/>
    <w:multiLevelType w:val="hybridMultilevel"/>
    <w:tmpl w:val="2C9CD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31021"/>
    <w:multiLevelType w:val="hybridMultilevel"/>
    <w:tmpl w:val="3C7EFDAC"/>
    <w:lvl w:ilvl="0" w:tplc="B576EF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C7937"/>
    <w:multiLevelType w:val="multilevel"/>
    <w:tmpl w:val="2256C5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8541511">
    <w:abstractNumId w:val="7"/>
  </w:num>
  <w:num w:numId="2" w16cid:durableId="1531256974">
    <w:abstractNumId w:val="1"/>
  </w:num>
  <w:num w:numId="3" w16cid:durableId="1645427206">
    <w:abstractNumId w:val="0"/>
  </w:num>
  <w:num w:numId="4" w16cid:durableId="1642688137">
    <w:abstractNumId w:val="8"/>
  </w:num>
  <w:num w:numId="5" w16cid:durableId="435057687">
    <w:abstractNumId w:val="11"/>
  </w:num>
  <w:num w:numId="6" w16cid:durableId="1412779429">
    <w:abstractNumId w:val="6"/>
  </w:num>
  <w:num w:numId="7" w16cid:durableId="1284119744">
    <w:abstractNumId w:val="20"/>
  </w:num>
  <w:num w:numId="8" w16cid:durableId="204607875">
    <w:abstractNumId w:val="22"/>
  </w:num>
  <w:num w:numId="9" w16cid:durableId="142164564">
    <w:abstractNumId w:val="15"/>
  </w:num>
  <w:num w:numId="10" w16cid:durableId="1851918260">
    <w:abstractNumId w:val="14"/>
  </w:num>
  <w:num w:numId="11" w16cid:durableId="897588879">
    <w:abstractNumId w:val="26"/>
  </w:num>
  <w:num w:numId="12" w16cid:durableId="1678387812">
    <w:abstractNumId w:val="9"/>
  </w:num>
  <w:num w:numId="13" w16cid:durableId="1502693167">
    <w:abstractNumId w:val="18"/>
  </w:num>
  <w:num w:numId="14" w16cid:durableId="556550582">
    <w:abstractNumId w:val="28"/>
  </w:num>
  <w:num w:numId="15" w16cid:durableId="2056472">
    <w:abstractNumId w:val="29"/>
  </w:num>
  <w:num w:numId="16" w16cid:durableId="722949661">
    <w:abstractNumId w:val="24"/>
  </w:num>
  <w:num w:numId="17" w16cid:durableId="2017880649">
    <w:abstractNumId w:val="17"/>
  </w:num>
  <w:num w:numId="18" w16cid:durableId="1149253577">
    <w:abstractNumId w:val="19"/>
  </w:num>
  <w:num w:numId="19" w16cid:durableId="1932927672">
    <w:abstractNumId w:val="12"/>
  </w:num>
  <w:num w:numId="20" w16cid:durableId="181864713">
    <w:abstractNumId w:val="5"/>
  </w:num>
  <w:num w:numId="21" w16cid:durableId="1790273546">
    <w:abstractNumId w:val="27"/>
  </w:num>
  <w:num w:numId="22" w16cid:durableId="575894656">
    <w:abstractNumId w:val="4"/>
  </w:num>
  <w:num w:numId="23" w16cid:durableId="1782257647">
    <w:abstractNumId w:val="10"/>
  </w:num>
  <w:num w:numId="24" w16cid:durableId="335697235">
    <w:abstractNumId w:val="16"/>
  </w:num>
  <w:num w:numId="25" w16cid:durableId="1658460795">
    <w:abstractNumId w:val="21"/>
  </w:num>
  <w:num w:numId="26" w16cid:durableId="1420251063">
    <w:abstractNumId w:val="2"/>
  </w:num>
  <w:num w:numId="27" w16cid:durableId="1448548021">
    <w:abstractNumId w:val="30"/>
  </w:num>
  <w:num w:numId="28" w16cid:durableId="1567959175">
    <w:abstractNumId w:val="25"/>
  </w:num>
  <w:num w:numId="29" w16cid:durableId="138617299">
    <w:abstractNumId w:val="13"/>
  </w:num>
  <w:num w:numId="30" w16cid:durableId="588394478">
    <w:abstractNumId w:val="23"/>
  </w:num>
  <w:num w:numId="31" w16cid:durableId="524102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e-DE" w:vendorID="9" w:dllVersion="512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2FE43D5-4126-46A7-9D56-9FB27FF82162}"/>
    <w:docVar w:name="dgnword-eventsink" w:val="78714136"/>
    <w:docVar w:name="OG" w:val="0000"/>
    <w:docVar w:name="WfColors" w:val="1"/>
  </w:docVars>
  <w:rsids>
    <w:rsidRoot w:val="00351CBF"/>
    <w:rsid w:val="000001BF"/>
    <w:rsid w:val="00000A77"/>
    <w:rsid w:val="000014DF"/>
    <w:rsid w:val="00003C2C"/>
    <w:rsid w:val="00004C44"/>
    <w:rsid w:val="000073AC"/>
    <w:rsid w:val="0001229C"/>
    <w:rsid w:val="00012514"/>
    <w:rsid w:val="00014565"/>
    <w:rsid w:val="00016B45"/>
    <w:rsid w:val="0002036D"/>
    <w:rsid w:val="00021161"/>
    <w:rsid w:val="00022A33"/>
    <w:rsid w:val="00025B55"/>
    <w:rsid w:val="000269CB"/>
    <w:rsid w:val="0002718D"/>
    <w:rsid w:val="00031E46"/>
    <w:rsid w:val="00035BCE"/>
    <w:rsid w:val="00040088"/>
    <w:rsid w:val="00040505"/>
    <w:rsid w:val="0004058A"/>
    <w:rsid w:val="00041171"/>
    <w:rsid w:val="00041335"/>
    <w:rsid w:val="00045B0C"/>
    <w:rsid w:val="00050A61"/>
    <w:rsid w:val="0005106B"/>
    <w:rsid w:val="00051B0A"/>
    <w:rsid w:val="00051EF1"/>
    <w:rsid w:val="00051F9D"/>
    <w:rsid w:val="00053E3A"/>
    <w:rsid w:val="00055C9A"/>
    <w:rsid w:val="00055E78"/>
    <w:rsid w:val="00056285"/>
    <w:rsid w:val="00057A3A"/>
    <w:rsid w:val="00061B32"/>
    <w:rsid w:val="00061E75"/>
    <w:rsid w:val="000620CB"/>
    <w:rsid w:val="000648EB"/>
    <w:rsid w:val="00066EBB"/>
    <w:rsid w:val="00067473"/>
    <w:rsid w:val="0006775F"/>
    <w:rsid w:val="00070833"/>
    <w:rsid w:val="0007295B"/>
    <w:rsid w:val="00073B5B"/>
    <w:rsid w:val="000743FE"/>
    <w:rsid w:val="00076961"/>
    <w:rsid w:val="0008096A"/>
    <w:rsid w:val="00081988"/>
    <w:rsid w:val="00081DA8"/>
    <w:rsid w:val="00084148"/>
    <w:rsid w:val="00094C87"/>
    <w:rsid w:val="00097CA9"/>
    <w:rsid w:val="00097F4D"/>
    <w:rsid w:val="000A07E4"/>
    <w:rsid w:val="000A2884"/>
    <w:rsid w:val="000A3A2F"/>
    <w:rsid w:val="000A5348"/>
    <w:rsid w:val="000A5472"/>
    <w:rsid w:val="000B2322"/>
    <w:rsid w:val="000B2E02"/>
    <w:rsid w:val="000B2EFE"/>
    <w:rsid w:val="000C0A98"/>
    <w:rsid w:val="000C699F"/>
    <w:rsid w:val="000C79C2"/>
    <w:rsid w:val="000D38B7"/>
    <w:rsid w:val="000D54E7"/>
    <w:rsid w:val="000E0712"/>
    <w:rsid w:val="000E132E"/>
    <w:rsid w:val="000E1EF9"/>
    <w:rsid w:val="000E284E"/>
    <w:rsid w:val="000E40EC"/>
    <w:rsid w:val="000E5264"/>
    <w:rsid w:val="000E77B3"/>
    <w:rsid w:val="000F089F"/>
    <w:rsid w:val="000F141B"/>
    <w:rsid w:val="000F19BB"/>
    <w:rsid w:val="000F20B0"/>
    <w:rsid w:val="00103DD6"/>
    <w:rsid w:val="0010530D"/>
    <w:rsid w:val="00105FED"/>
    <w:rsid w:val="0011201B"/>
    <w:rsid w:val="00113646"/>
    <w:rsid w:val="0011616A"/>
    <w:rsid w:val="00116BFD"/>
    <w:rsid w:val="00121458"/>
    <w:rsid w:val="001222E3"/>
    <w:rsid w:val="001228FE"/>
    <w:rsid w:val="001308C1"/>
    <w:rsid w:val="00130B8A"/>
    <w:rsid w:val="00135B89"/>
    <w:rsid w:val="00136378"/>
    <w:rsid w:val="0013666C"/>
    <w:rsid w:val="00137155"/>
    <w:rsid w:val="001371D8"/>
    <w:rsid w:val="00140C43"/>
    <w:rsid w:val="001411AE"/>
    <w:rsid w:val="00143B11"/>
    <w:rsid w:val="00144317"/>
    <w:rsid w:val="001454A8"/>
    <w:rsid w:val="00145B08"/>
    <w:rsid w:val="001466FE"/>
    <w:rsid w:val="0015082C"/>
    <w:rsid w:val="0015550C"/>
    <w:rsid w:val="00162801"/>
    <w:rsid w:val="00163BE0"/>
    <w:rsid w:val="00164096"/>
    <w:rsid w:val="00167907"/>
    <w:rsid w:val="00170FA2"/>
    <w:rsid w:val="00174146"/>
    <w:rsid w:val="00176529"/>
    <w:rsid w:val="0017655B"/>
    <w:rsid w:val="00181D68"/>
    <w:rsid w:val="0018389A"/>
    <w:rsid w:val="00184EFC"/>
    <w:rsid w:val="00186E3B"/>
    <w:rsid w:val="001974E7"/>
    <w:rsid w:val="001975DD"/>
    <w:rsid w:val="001A0AE0"/>
    <w:rsid w:val="001A3A0D"/>
    <w:rsid w:val="001A5E74"/>
    <w:rsid w:val="001A6C5E"/>
    <w:rsid w:val="001A708B"/>
    <w:rsid w:val="001A72C6"/>
    <w:rsid w:val="001B42E7"/>
    <w:rsid w:val="001B4A88"/>
    <w:rsid w:val="001B4FA9"/>
    <w:rsid w:val="001B552F"/>
    <w:rsid w:val="001B5A7B"/>
    <w:rsid w:val="001B5B8C"/>
    <w:rsid w:val="001C0A6E"/>
    <w:rsid w:val="001C13D3"/>
    <w:rsid w:val="001C1E9C"/>
    <w:rsid w:val="001C2EB4"/>
    <w:rsid w:val="001C4D92"/>
    <w:rsid w:val="001C6F64"/>
    <w:rsid w:val="001C788A"/>
    <w:rsid w:val="001D0EEF"/>
    <w:rsid w:val="001D11AA"/>
    <w:rsid w:val="001D1B3D"/>
    <w:rsid w:val="001D37FC"/>
    <w:rsid w:val="001D5798"/>
    <w:rsid w:val="001D607A"/>
    <w:rsid w:val="001D7A9A"/>
    <w:rsid w:val="001D7ECD"/>
    <w:rsid w:val="001E0988"/>
    <w:rsid w:val="001E4547"/>
    <w:rsid w:val="001E49E0"/>
    <w:rsid w:val="001E6BD6"/>
    <w:rsid w:val="001E72AC"/>
    <w:rsid w:val="001E79DA"/>
    <w:rsid w:val="001F085B"/>
    <w:rsid w:val="001F23D1"/>
    <w:rsid w:val="001F5BCF"/>
    <w:rsid w:val="00202C19"/>
    <w:rsid w:val="00204032"/>
    <w:rsid w:val="00205BF9"/>
    <w:rsid w:val="00207968"/>
    <w:rsid w:val="00210A41"/>
    <w:rsid w:val="00210A5F"/>
    <w:rsid w:val="00210B68"/>
    <w:rsid w:val="00210F92"/>
    <w:rsid w:val="00217F3F"/>
    <w:rsid w:val="00220245"/>
    <w:rsid w:val="00220C12"/>
    <w:rsid w:val="0022529B"/>
    <w:rsid w:val="00230326"/>
    <w:rsid w:val="002311EB"/>
    <w:rsid w:val="002326A0"/>
    <w:rsid w:val="00232A4F"/>
    <w:rsid w:val="00235E2F"/>
    <w:rsid w:val="002369AE"/>
    <w:rsid w:val="0024492C"/>
    <w:rsid w:val="00245695"/>
    <w:rsid w:val="0025027E"/>
    <w:rsid w:val="00250E31"/>
    <w:rsid w:val="00251078"/>
    <w:rsid w:val="00254B55"/>
    <w:rsid w:val="00254D44"/>
    <w:rsid w:val="00255BA7"/>
    <w:rsid w:val="002605A6"/>
    <w:rsid w:val="00263EC5"/>
    <w:rsid w:val="00264B0E"/>
    <w:rsid w:val="002655A1"/>
    <w:rsid w:val="00265C3C"/>
    <w:rsid w:val="002708D2"/>
    <w:rsid w:val="00271E6B"/>
    <w:rsid w:val="002732E3"/>
    <w:rsid w:val="00273C9B"/>
    <w:rsid w:val="002765E3"/>
    <w:rsid w:val="00276DFA"/>
    <w:rsid w:val="00281D68"/>
    <w:rsid w:val="002851A5"/>
    <w:rsid w:val="00285BE3"/>
    <w:rsid w:val="00291723"/>
    <w:rsid w:val="002922EC"/>
    <w:rsid w:val="002A006B"/>
    <w:rsid w:val="002A0665"/>
    <w:rsid w:val="002A162E"/>
    <w:rsid w:val="002A27C3"/>
    <w:rsid w:val="002A2AA5"/>
    <w:rsid w:val="002A2C43"/>
    <w:rsid w:val="002A33C2"/>
    <w:rsid w:val="002A39F4"/>
    <w:rsid w:val="002A3B3C"/>
    <w:rsid w:val="002A3C9D"/>
    <w:rsid w:val="002A5997"/>
    <w:rsid w:val="002A6FFB"/>
    <w:rsid w:val="002A7063"/>
    <w:rsid w:val="002A7750"/>
    <w:rsid w:val="002B1F4D"/>
    <w:rsid w:val="002B33BC"/>
    <w:rsid w:val="002B4C7E"/>
    <w:rsid w:val="002B6956"/>
    <w:rsid w:val="002B7B63"/>
    <w:rsid w:val="002B7F2E"/>
    <w:rsid w:val="002C1B05"/>
    <w:rsid w:val="002C2500"/>
    <w:rsid w:val="002C2AFD"/>
    <w:rsid w:val="002C6796"/>
    <w:rsid w:val="002D0B1B"/>
    <w:rsid w:val="002D4D56"/>
    <w:rsid w:val="002D4E0B"/>
    <w:rsid w:val="002D5BB8"/>
    <w:rsid w:val="002D6993"/>
    <w:rsid w:val="002E0839"/>
    <w:rsid w:val="002E1D65"/>
    <w:rsid w:val="002E2612"/>
    <w:rsid w:val="002E2917"/>
    <w:rsid w:val="002E57F2"/>
    <w:rsid w:val="002E5B5A"/>
    <w:rsid w:val="002F1E9C"/>
    <w:rsid w:val="002F1F1B"/>
    <w:rsid w:val="002F65FC"/>
    <w:rsid w:val="003016D6"/>
    <w:rsid w:val="003020CD"/>
    <w:rsid w:val="003051FB"/>
    <w:rsid w:val="003054EC"/>
    <w:rsid w:val="00305896"/>
    <w:rsid w:val="0031031C"/>
    <w:rsid w:val="003118C4"/>
    <w:rsid w:val="00312B01"/>
    <w:rsid w:val="00313F09"/>
    <w:rsid w:val="00314E2C"/>
    <w:rsid w:val="00316527"/>
    <w:rsid w:val="00317760"/>
    <w:rsid w:val="0032415C"/>
    <w:rsid w:val="0032463E"/>
    <w:rsid w:val="003254C2"/>
    <w:rsid w:val="00325C3B"/>
    <w:rsid w:val="00327FF3"/>
    <w:rsid w:val="00330731"/>
    <w:rsid w:val="003322EC"/>
    <w:rsid w:val="00332661"/>
    <w:rsid w:val="00334B94"/>
    <w:rsid w:val="00334CDA"/>
    <w:rsid w:val="0033783A"/>
    <w:rsid w:val="003401D5"/>
    <w:rsid w:val="00340BD6"/>
    <w:rsid w:val="00341B2B"/>
    <w:rsid w:val="00341BBD"/>
    <w:rsid w:val="00343EBB"/>
    <w:rsid w:val="003469FB"/>
    <w:rsid w:val="00350971"/>
    <w:rsid w:val="00351CBF"/>
    <w:rsid w:val="00356565"/>
    <w:rsid w:val="003621E0"/>
    <w:rsid w:val="003633D3"/>
    <w:rsid w:val="003637C5"/>
    <w:rsid w:val="00364530"/>
    <w:rsid w:val="00364DD3"/>
    <w:rsid w:val="0036619F"/>
    <w:rsid w:val="00367C7A"/>
    <w:rsid w:val="00372179"/>
    <w:rsid w:val="00373434"/>
    <w:rsid w:val="00374F17"/>
    <w:rsid w:val="00376D82"/>
    <w:rsid w:val="00380572"/>
    <w:rsid w:val="00381AAE"/>
    <w:rsid w:val="00384008"/>
    <w:rsid w:val="0038464A"/>
    <w:rsid w:val="00391973"/>
    <w:rsid w:val="00395CC2"/>
    <w:rsid w:val="00397F4C"/>
    <w:rsid w:val="003A5D0B"/>
    <w:rsid w:val="003A6386"/>
    <w:rsid w:val="003B1460"/>
    <w:rsid w:val="003B148C"/>
    <w:rsid w:val="003B32F9"/>
    <w:rsid w:val="003B6AE5"/>
    <w:rsid w:val="003B7E15"/>
    <w:rsid w:val="003C25F7"/>
    <w:rsid w:val="003C2CC3"/>
    <w:rsid w:val="003C4DCB"/>
    <w:rsid w:val="003C6962"/>
    <w:rsid w:val="003C7BB1"/>
    <w:rsid w:val="003D07D9"/>
    <w:rsid w:val="003D256C"/>
    <w:rsid w:val="003D32F1"/>
    <w:rsid w:val="003D38C1"/>
    <w:rsid w:val="003D4D1A"/>
    <w:rsid w:val="003D5B1B"/>
    <w:rsid w:val="003D70A3"/>
    <w:rsid w:val="003E10C4"/>
    <w:rsid w:val="003E2508"/>
    <w:rsid w:val="003E33EA"/>
    <w:rsid w:val="003E3964"/>
    <w:rsid w:val="003E4351"/>
    <w:rsid w:val="003E6977"/>
    <w:rsid w:val="003E6B3B"/>
    <w:rsid w:val="003E6D32"/>
    <w:rsid w:val="003F3987"/>
    <w:rsid w:val="003F56B4"/>
    <w:rsid w:val="003F770B"/>
    <w:rsid w:val="004028FF"/>
    <w:rsid w:val="00404833"/>
    <w:rsid w:val="00405ED7"/>
    <w:rsid w:val="00406DDF"/>
    <w:rsid w:val="00406E7F"/>
    <w:rsid w:val="00410954"/>
    <w:rsid w:val="004143C7"/>
    <w:rsid w:val="004149A1"/>
    <w:rsid w:val="00415162"/>
    <w:rsid w:val="00421490"/>
    <w:rsid w:val="00421E59"/>
    <w:rsid w:val="00424BA6"/>
    <w:rsid w:val="00427D10"/>
    <w:rsid w:val="00431394"/>
    <w:rsid w:val="004318B2"/>
    <w:rsid w:val="00431C8D"/>
    <w:rsid w:val="00433723"/>
    <w:rsid w:val="0043397B"/>
    <w:rsid w:val="00433E96"/>
    <w:rsid w:val="00434193"/>
    <w:rsid w:val="0043603D"/>
    <w:rsid w:val="00441043"/>
    <w:rsid w:val="00444596"/>
    <w:rsid w:val="00446762"/>
    <w:rsid w:val="0044733B"/>
    <w:rsid w:val="00447817"/>
    <w:rsid w:val="00447ACC"/>
    <w:rsid w:val="00451F02"/>
    <w:rsid w:val="00453DFA"/>
    <w:rsid w:val="00453EC2"/>
    <w:rsid w:val="0045484E"/>
    <w:rsid w:val="00454AF7"/>
    <w:rsid w:val="004560D9"/>
    <w:rsid w:val="00460692"/>
    <w:rsid w:val="004627BA"/>
    <w:rsid w:val="00463CF3"/>
    <w:rsid w:val="00466BA3"/>
    <w:rsid w:val="00471064"/>
    <w:rsid w:val="0047259F"/>
    <w:rsid w:val="0047441C"/>
    <w:rsid w:val="00477D10"/>
    <w:rsid w:val="00480F40"/>
    <w:rsid w:val="004829D5"/>
    <w:rsid w:val="00486488"/>
    <w:rsid w:val="004901A2"/>
    <w:rsid w:val="0049021C"/>
    <w:rsid w:val="0049047B"/>
    <w:rsid w:val="0049093C"/>
    <w:rsid w:val="00492C77"/>
    <w:rsid w:val="00492FCE"/>
    <w:rsid w:val="00495663"/>
    <w:rsid w:val="004957FD"/>
    <w:rsid w:val="004A39CF"/>
    <w:rsid w:val="004A6762"/>
    <w:rsid w:val="004A6867"/>
    <w:rsid w:val="004A7093"/>
    <w:rsid w:val="004B2A53"/>
    <w:rsid w:val="004B2D99"/>
    <w:rsid w:val="004B63DE"/>
    <w:rsid w:val="004B7ADD"/>
    <w:rsid w:val="004C25CE"/>
    <w:rsid w:val="004C2C40"/>
    <w:rsid w:val="004C585A"/>
    <w:rsid w:val="004C6AB8"/>
    <w:rsid w:val="004D1697"/>
    <w:rsid w:val="004D21EE"/>
    <w:rsid w:val="004D4688"/>
    <w:rsid w:val="004D697C"/>
    <w:rsid w:val="004D69F7"/>
    <w:rsid w:val="004D6B00"/>
    <w:rsid w:val="004D6BE9"/>
    <w:rsid w:val="004E0861"/>
    <w:rsid w:val="004E3030"/>
    <w:rsid w:val="004E3159"/>
    <w:rsid w:val="004E55E4"/>
    <w:rsid w:val="004F26A4"/>
    <w:rsid w:val="004F3C3D"/>
    <w:rsid w:val="004F4826"/>
    <w:rsid w:val="005003B3"/>
    <w:rsid w:val="00500BDA"/>
    <w:rsid w:val="00501556"/>
    <w:rsid w:val="00501F75"/>
    <w:rsid w:val="00502282"/>
    <w:rsid w:val="00504C5D"/>
    <w:rsid w:val="00505336"/>
    <w:rsid w:val="00507676"/>
    <w:rsid w:val="005115DB"/>
    <w:rsid w:val="005202C4"/>
    <w:rsid w:val="00520B0F"/>
    <w:rsid w:val="00521E0C"/>
    <w:rsid w:val="005224A2"/>
    <w:rsid w:val="00524042"/>
    <w:rsid w:val="005304A8"/>
    <w:rsid w:val="00533D7D"/>
    <w:rsid w:val="00535934"/>
    <w:rsid w:val="00535F5D"/>
    <w:rsid w:val="00536077"/>
    <w:rsid w:val="005366BC"/>
    <w:rsid w:val="005374A7"/>
    <w:rsid w:val="005405DC"/>
    <w:rsid w:val="00541543"/>
    <w:rsid w:val="005427DE"/>
    <w:rsid w:val="00543DA6"/>
    <w:rsid w:val="00544C85"/>
    <w:rsid w:val="00544C9A"/>
    <w:rsid w:val="00550ACC"/>
    <w:rsid w:val="00552B5D"/>
    <w:rsid w:val="005536C8"/>
    <w:rsid w:val="0055445C"/>
    <w:rsid w:val="005561F8"/>
    <w:rsid w:val="0056107D"/>
    <w:rsid w:val="00562E8C"/>
    <w:rsid w:val="00563211"/>
    <w:rsid w:val="00563519"/>
    <w:rsid w:val="005642A6"/>
    <w:rsid w:val="00564BF6"/>
    <w:rsid w:val="00565B9D"/>
    <w:rsid w:val="0056795C"/>
    <w:rsid w:val="00567C58"/>
    <w:rsid w:val="00570F55"/>
    <w:rsid w:val="00573DB1"/>
    <w:rsid w:val="005752B0"/>
    <w:rsid w:val="00580BFB"/>
    <w:rsid w:val="00582BE8"/>
    <w:rsid w:val="00582D4F"/>
    <w:rsid w:val="005834E2"/>
    <w:rsid w:val="00583663"/>
    <w:rsid w:val="00585D2B"/>
    <w:rsid w:val="005873BB"/>
    <w:rsid w:val="00592EE4"/>
    <w:rsid w:val="00593DC3"/>
    <w:rsid w:val="0059423E"/>
    <w:rsid w:val="005A041C"/>
    <w:rsid w:val="005A097D"/>
    <w:rsid w:val="005A185A"/>
    <w:rsid w:val="005A1E59"/>
    <w:rsid w:val="005A25DF"/>
    <w:rsid w:val="005A2860"/>
    <w:rsid w:val="005A3B2F"/>
    <w:rsid w:val="005A3CD5"/>
    <w:rsid w:val="005A4F8E"/>
    <w:rsid w:val="005B7E90"/>
    <w:rsid w:val="005C27C2"/>
    <w:rsid w:val="005C2D39"/>
    <w:rsid w:val="005C63C3"/>
    <w:rsid w:val="005C6BDC"/>
    <w:rsid w:val="005C78E2"/>
    <w:rsid w:val="005D23AA"/>
    <w:rsid w:val="005D2B34"/>
    <w:rsid w:val="005D3090"/>
    <w:rsid w:val="005D6FC6"/>
    <w:rsid w:val="005D75A9"/>
    <w:rsid w:val="005D79A4"/>
    <w:rsid w:val="005E1460"/>
    <w:rsid w:val="005E4BCD"/>
    <w:rsid w:val="005E568D"/>
    <w:rsid w:val="005E584E"/>
    <w:rsid w:val="005E7B43"/>
    <w:rsid w:val="005F0436"/>
    <w:rsid w:val="005F24A2"/>
    <w:rsid w:val="005F2BDD"/>
    <w:rsid w:val="005F3840"/>
    <w:rsid w:val="005F5F31"/>
    <w:rsid w:val="00600ECE"/>
    <w:rsid w:val="00602ED2"/>
    <w:rsid w:val="006033F6"/>
    <w:rsid w:val="006072C0"/>
    <w:rsid w:val="006113FC"/>
    <w:rsid w:val="00614B71"/>
    <w:rsid w:val="00617653"/>
    <w:rsid w:val="00620363"/>
    <w:rsid w:val="00621206"/>
    <w:rsid w:val="00621286"/>
    <w:rsid w:val="006227D7"/>
    <w:rsid w:val="0062383F"/>
    <w:rsid w:val="00631BE4"/>
    <w:rsid w:val="00633C95"/>
    <w:rsid w:val="00634387"/>
    <w:rsid w:val="006363A4"/>
    <w:rsid w:val="00641213"/>
    <w:rsid w:val="00650D2A"/>
    <w:rsid w:val="00650F25"/>
    <w:rsid w:val="00652C48"/>
    <w:rsid w:val="00654B79"/>
    <w:rsid w:val="00657006"/>
    <w:rsid w:val="00661738"/>
    <w:rsid w:val="0067081A"/>
    <w:rsid w:val="0067711D"/>
    <w:rsid w:val="00680B93"/>
    <w:rsid w:val="0068257E"/>
    <w:rsid w:val="006844D8"/>
    <w:rsid w:val="00690263"/>
    <w:rsid w:val="00690C9D"/>
    <w:rsid w:val="00694A1F"/>
    <w:rsid w:val="0069505E"/>
    <w:rsid w:val="0069567B"/>
    <w:rsid w:val="006958B1"/>
    <w:rsid w:val="006960D3"/>
    <w:rsid w:val="006977EB"/>
    <w:rsid w:val="006A092B"/>
    <w:rsid w:val="006A1370"/>
    <w:rsid w:val="006A4FF9"/>
    <w:rsid w:val="006A645A"/>
    <w:rsid w:val="006B1180"/>
    <w:rsid w:val="006B1714"/>
    <w:rsid w:val="006B270E"/>
    <w:rsid w:val="006B3235"/>
    <w:rsid w:val="006C053C"/>
    <w:rsid w:val="006C10B3"/>
    <w:rsid w:val="006C4CB9"/>
    <w:rsid w:val="006C5588"/>
    <w:rsid w:val="006C5A12"/>
    <w:rsid w:val="006D11B4"/>
    <w:rsid w:val="006D29DB"/>
    <w:rsid w:val="006D43A1"/>
    <w:rsid w:val="006D44A7"/>
    <w:rsid w:val="006D6B2B"/>
    <w:rsid w:val="006D6FBF"/>
    <w:rsid w:val="006D7923"/>
    <w:rsid w:val="006E0E4E"/>
    <w:rsid w:val="006E30E1"/>
    <w:rsid w:val="006E3245"/>
    <w:rsid w:val="006E3722"/>
    <w:rsid w:val="006E4D66"/>
    <w:rsid w:val="006F28F9"/>
    <w:rsid w:val="006F318E"/>
    <w:rsid w:val="006F6199"/>
    <w:rsid w:val="006F633B"/>
    <w:rsid w:val="006F7E3F"/>
    <w:rsid w:val="006F7FCC"/>
    <w:rsid w:val="00702FE1"/>
    <w:rsid w:val="007036D2"/>
    <w:rsid w:val="00703F42"/>
    <w:rsid w:val="00705576"/>
    <w:rsid w:val="0070584C"/>
    <w:rsid w:val="00707A10"/>
    <w:rsid w:val="0071019D"/>
    <w:rsid w:val="0071168C"/>
    <w:rsid w:val="007130F4"/>
    <w:rsid w:val="00714194"/>
    <w:rsid w:val="00715C0A"/>
    <w:rsid w:val="00716BEE"/>
    <w:rsid w:val="00716D0B"/>
    <w:rsid w:val="007173E2"/>
    <w:rsid w:val="00717778"/>
    <w:rsid w:val="0071793A"/>
    <w:rsid w:val="00721DD6"/>
    <w:rsid w:val="00723173"/>
    <w:rsid w:val="00723B31"/>
    <w:rsid w:val="00723F51"/>
    <w:rsid w:val="007252C7"/>
    <w:rsid w:val="007317FC"/>
    <w:rsid w:val="00731C8D"/>
    <w:rsid w:val="00732518"/>
    <w:rsid w:val="00732769"/>
    <w:rsid w:val="0073430C"/>
    <w:rsid w:val="007344E5"/>
    <w:rsid w:val="00735B7B"/>
    <w:rsid w:val="00736E21"/>
    <w:rsid w:val="007374E2"/>
    <w:rsid w:val="007408AC"/>
    <w:rsid w:val="0074165E"/>
    <w:rsid w:val="007425E7"/>
    <w:rsid w:val="00743093"/>
    <w:rsid w:val="0074394D"/>
    <w:rsid w:val="007439CE"/>
    <w:rsid w:val="007556BF"/>
    <w:rsid w:val="00756BB4"/>
    <w:rsid w:val="00757BF2"/>
    <w:rsid w:val="00760719"/>
    <w:rsid w:val="0076259B"/>
    <w:rsid w:val="00762B57"/>
    <w:rsid w:val="00764FBF"/>
    <w:rsid w:val="007673F9"/>
    <w:rsid w:val="00770831"/>
    <w:rsid w:val="007719B7"/>
    <w:rsid w:val="007756FA"/>
    <w:rsid w:val="00783B65"/>
    <w:rsid w:val="00783EDC"/>
    <w:rsid w:val="0078421D"/>
    <w:rsid w:val="00785605"/>
    <w:rsid w:val="007859AB"/>
    <w:rsid w:val="00785C9E"/>
    <w:rsid w:val="00786009"/>
    <w:rsid w:val="0078661C"/>
    <w:rsid w:val="007870D9"/>
    <w:rsid w:val="00787CFB"/>
    <w:rsid w:val="007931B3"/>
    <w:rsid w:val="0079323E"/>
    <w:rsid w:val="00793C09"/>
    <w:rsid w:val="007947F8"/>
    <w:rsid w:val="007959D4"/>
    <w:rsid w:val="00797931"/>
    <w:rsid w:val="007A0F4D"/>
    <w:rsid w:val="007A2451"/>
    <w:rsid w:val="007A2484"/>
    <w:rsid w:val="007A2F2C"/>
    <w:rsid w:val="007A6552"/>
    <w:rsid w:val="007A7B4A"/>
    <w:rsid w:val="007B0B63"/>
    <w:rsid w:val="007B2B34"/>
    <w:rsid w:val="007B57D1"/>
    <w:rsid w:val="007C0634"/>
    <w:rsid w:val="007C1B3F"/>
    <w:rsid w:val="007C20FF"/>
    <w:rsid w:val="007C71FE"/>
    <w:rsid w:val="007C7D11"/>
    <w:rsid w:val="007D04DA"/>
    <w:rsid w:val="007D12BC"/>
    <w:rsid w:val="007D2027"/>
    <w:rsid w:val="007D2746"/>
    <w:rsid w:val="007D2F52"/>
    <w:rsid w:val="007D60EB"/>
    <w:rsid w:val="007D65CD"/>
    <w:rsid w:val="007E336D"/>
    <w:rsid w:val="007E3809"/>
    <w:rsid w:val="007E3D72"/>
    <w:rsid w:val="007E4A19"/>
    <w:rsid w:val="007E788D"/>
    <w:rsid w:val="007F179A"/>
    <w:rsid w:val="007F1C6E"/>
    <w:rsid w:val="007F7EE3"/>
    <w:rsid w:val="00802CF5"/>
    <w:rsid w:val="00805796"/>
    <w:rsid w:val="00811805"/>
    <w:rsid w:val="0081495B"/>
    <w:rsid w:val="00814B91"/>
    <w:rsid w:val="0082218F"/>
    <w:rsid w:val="00822FE8"/>
    <w:rsid w:val="00823954"/>
    <w:rsid w:val="00825970"/>
    <w:rsid w:val="00832750"/>
    <w:rsid w:val="00832C01"/>
    <w:rsid w:val="00834B79"/>
    <w:rsid w:val="008415CE"/>
    <w:rsid w:val="00842871"/>
    <w:rsid w:val="008429EF"/>
    <w:rsid w:val="00844F86"/>
    <w:rsid w:val="00845EC2"/>
    <w:rsid w:val="00846A2B"/>
    <w:rsid w:val="00846E4C"/>
    <w:rsid w:val="00853399"/>
    <w:rsid w:val="00855319"/>
    <w:rsid w:val="0085552F"/>
    <w:rsid w:val="00857462"/>
    <w:rsid w:val="00862628"/>
    <w:rsid w:val="00863647"/>
    <w:rsid w:val="00864038"/>
    <w:rsid w:val="00864DBF"/>
    <w:rsid w:val="00867D4E"/>
    <w:rsid w:val="008702D8"/>
    <w:rsid w:val="00871DA9"/>
    <w:rsid w:val="008720EA"/>
    <w:rsid w:val="00880EA5"/>
    <w:rsid w:val="00885A94"/>
    <w:rsid w:val="008866C0"/>
    <w:rsid w:val="00890248"/>
    <w:rsid w:val="00892B56"/>
    <w:rsid w:val="00892C73"/>
    <w:rsid w:val="008935C0"/>
    <w:rsid w:val="00896BA4"/>
    <w:rsid w:val="0089794B"/>
    <w:rsid w:val="008A0045"/>
    <w:rsid w:val="008A14FA"/>
    <w:rsid w:val="008A1EBF"/>
    <w:rsid w:val="008A4DF4"/>
    <w:rsid w:val="008A5714"/>
    <w:rsid w:val="008A6D9A"/>
    <w:rsid w:val="008A7314"/>
    <w:rsid w:val="008B0AE4"/>
    <w:rsid w:val="008B1D04"/>
    <w:rsid w:val="008B286E"/>
    <w:rsid w:val="008B2C9D"/>
    <w:rsid w:val="008B4869"/>
    <w:rsid w:val="008B5E51"/>
    <w:rsid w:val="008B5ED2"/>
    <w:rsid w:val="008B73E6"/>
    <w:rsid w:val="008B7A09"/>
    <w:rsid w:val="008C1FE1"/>
    <w:rsid w:val="008C3C08"/>
    <w:rsid w:val="008C5C9E"/>
    <w:rsid w:val="008D0D9C"/>
    <w:rsid w:val="008D1CFD"/>
    <w:rsid w:val="008D1FA9"/>
    <w:rsid w:val="008D2A87"/>
    <w:rsid w:val="008D574E"/>
    <w:rsid w:val="008E204E"/>
    <w:rsid w:val="008E2BEB"/>
    <w:rsid w:val="008E4646"/>
    <w:rsid w:val="008E749D"/>
    <w:rsid w:val="008F0203"/>
    <w:rsid w:val="008F0841"/>
    <w:rsid w:val="008F1322"/>
    <w:rsid w:val="008F3C7A"/>
    <w:rsid w:val="008F44CA"/>
    <w:rsid w:val="008F6BB6"/>
    <w:rsid w:val="009076F0"/>
    <w:rsid w:val="00907D69"/>
    <w:rsid w:val="00912766"/>
    <w:rsid w:val="0091581C"/>
    <w:rsid w:val="0092286B"/>
    <w:rsid w:val="00922A22"/>
    <w:rsid w:val="00924A2C"/>
    <w:rsid w:val="00924CEB"/>
    <w:rsid w:val="00926610"/>
    <w:rsid w:val="0092737D"/>
    <w:rsid w:val="0093211B"/>
    <w:rsid w:val="00932F47"/>
    <w:rsid w:val="009365CA"/>
    <w:rsid w:val="00937A47"/>
    <w:rsid w:val="00942982"/>
    <w:rsid w:val="0094495F"/>
    <w:rsid w:val="00945D7D"/>
    <w:rsid w:val="00947060"/>
    <w:rsid w:val="009517ED"/>
    <w:rsid w:val="009570D4"/>
    <w:rsid w:val="00957B73"/>
    <w:rsid w:val="009617CC"/>
    <w:rsid w:val="00963307"/>
    <w:rsid w:val="00965103"/>
    <w:rsid w:val="00966039"/>
    <w:rsid w:val="00966C58"/>
    <w:rsid w:val="00966D09"/>
    <w:rsid w:val="0096749A"/>
    <w:rsid w:val="00967B57"/>
    <w:rsid w:val="00973E60"/>
    <w:rsid w:val="00975ACE"/>
    <w:rsid w:val="00976395"/>
    <w:rsid w:val="0098408B"/>
    <w:rsid w:val="00984364"/>
    <w:rsid w:val="00984578"/>
    <w:rsid w:val="009859BA"/>
    <w:rsid w:val="00986881"/>
    <w:rsid w:val="00991E2A"/>
    <w:rsid w:val="00991E8B"/>
    <w:rsid w:val="0099435F"/>
    <w:rsid w:val="00995061"/>
    <w:rsid w:val="00996EC4"/>
    <w:rsid w:val="00997BE4"/>
    <w:rsid w:val="009A4F8D"/>
    <w:rsid w:val="009A5298"/>
    <w:rsid w:val="009A69C2"/>
    <w:rsid w:val="009A7A98"/>
    <w:rsid w:val="009A7CBA"/>
    <w:rsid w:val="009B1C95"/>
    <w:rsid w:val="009B1E7A"/>
    <w:rsid w:val="009B2E7F"/>
    <w:rsid w:val="009B3087"/>
    <w:rsid w:val="009B3456"/>
    <w:rsid w:val="009B53BA"/>
    <w:rsid w:val="009C0F08"/>
    <w:rsid w:val="009C161B"/>
    <w:rsid w:val="009C46F3"/>
    <w:rsid w:val="009C49FA"/>
    <w:rsid w:val="009C7647"/>
    <w:rsid w:val="009D0FA0"/>
    <w:rsid w:val="009D344C"/>
    <w:rsid w:val="009D539D"/>
    <w:rsid w:val="009D761F"/>
    <w:rsid w:val="009E16EB"/>
    <w:rsid w:val="009E38A3"/>
    <w:rsid w:val="009E435F"/>
    <w:rsid w:val="009E6402"/>
    <w:rsid w:val="009E7F7A"/>
    <w:rsid w:val="009F01FA"/>
    <w:rsid w:val="009F0E75"/>
    <w:rsid w:val="009F1AEB"/>
    <w:rsid w:val="009F2C82"/>
    <w:rsid w:val="009F3A7D"/>
    <w:rsid w:val="00A010DD"/>
    <w:rsid w:val="00A02012"/>
    <w:rsid w:val="00A02880"/>
    <w:rsid w:val="00A02D89"/>
    <w:rsid w:val="00A0384E"/>
    <w:rsid w:val="00A10074"/>
    <w:rsid w:val="00A10A27"/>
    <w:rsid w:val="00A13727"/>
    <w:rsid w:val="00A13CB4"/>
    <w:rsid w:val="00A14892"/>
    <w:rsid w:val="00A14FC3"/>
    <w:rsid w:val="00A1698E"/>
    <w:rsid w:val="00A17141"/>
    <w:rsid w:val="00A21561"/>
    <w:rsid w:val="00A221AE"/>
    <w:rsid w:val="00A2648D"/>
    <w:rsid w:val="00A27320"/>
    <w:rsid w:val="00A27E70"/>
    <w:rsid w:val="00A310E9"/>
    <w:rsid w:val="00A31394"/>
    <w:rsid w:val="00A32929"/>
    <w:rsid w:val="00A33944"/>
    <w:rsid w:val="00A33ABF"/>
    <w:rsid w:val="00A33BBF"/>
    <w:rsid w:val="00A34A9D"/>
    <w:rsid w:val="00A35F95"/>
    <w:rsid w:val="00A4176B"/>
    <w:rsid w:val="00A4214B"/>
    <w:rsid w:val="00A4342C"/>
    <w:rsid w:val="00A4661F"/>
    <w:rsid w:val="00A46A79"/>
    <w:rsid w:val="00A51667"/>
    <w:rsid w:val="00A53210"/>
    <w:rsid w:val="00A5346C"/>
    <w:rsid w:val="00A60698"/>
    <w:rsid w:val="00A6430B"/>
    <w:rsid w:val="00A645A9"/>
    <w:rsid w:val="00A64D06"/>
    <w:rsid w:val="00A66A34"/>
    <w:rsid w:val="00A677B1"/>
    <w:rsid w:val="00A67BEE"/>
    <w:rsid w:val="00A70176"/>
    <w:rsid w:val="00A70D73"/>
    <w:rsid w:val="00A70FBC"/>
    <w:rsid w:val="00A72FC7"/>
    <w:rsid w:val="00A734BF"/>
    <w:rsid w:val="00A7643B"/>
    <w:rsid w:val="00A810DD"/>
    <w:rsid w:val="00A83E34"/>
    <w:rsid w:val="00A84AD4"/>
    <w:rsid w:val="00A84D0C"/>
    <w:rsid w:val="00A84D5D"/>
    <w:rsid w:val="00A878BA"/>
    <w:rsid w:val="00A87A97"/>
    <w:rsid w:val="00A9613A"/>
    <w:rsid w:val="00A9679B"/>
    <w:rsid w:val="00AA3D77"/>
    <w:rsid w:val="00AA7B40"/>
    <w:rsid w:val="00AB230D"/>
    <w:rsid w:val="00AB6B56"/>
    <w:rsid w:val="00AB704C"/>
    <w:rsid w:val="00AC374A"/>
    <w:rsid w:val="00AC3A5C"/>
    <w:rsid w:val="00AC4CAE"/>
    <w:rsid w:val="00AD09CC"/>
    <w:rsid w:val="00AD2711"/>
    <w:rsid w:val="00AD585F"/>
    <w:rsid w:val="00AD58FB"/>
    <w:rsid w:val="00AD6EA6"/>
    <w:rsid w:val="00AD7B77"/>
    <w:rsid w:val="00AE0656"/>
    <w:rsid w:val="00AE1C89"/>
    <w:rsid w:val="00AE252B"/>
    <w:rsid w:val="00AE3864"/>
    <w:rsid w:val="00AE3FA0"/>
    <w:rsid w:val="00AE4C7B"/>
    <w:rsid w:val="00AE61E4"/>
    <w:rsid w:val="00AE7859"/>
    <w:rsid w:val="00AF2881"/>
    <w:rsid w:val="00AF3099"/>
    <w:rsid w:val="00AF3606"/>
    <w:rsid w:val="00B00419"/>
    <w:rsid w:val="00B02F2A"/>
    <w:rsid w:val="00B03506"/>
    <w:rsid w:val="00B040D3"/>
    <w:rsid w:val="00B07BB5"/>
    <w:rsid w:val="00B1219F"/>
    <w:rsid w:val="00B161D5"/>
    <w:rsid w:val="00B16830"/>
    <w:rsid w:val="00B16B6F"/>
    <w:rsid w:val="00B22416"/>
    <w:rsid w:val="00B263D6"/>
    <w:rsid w:val="00B266C4"/>
    <w:rsid w:val="00B27CF7"/>
    <w:rsid w:val="00B32C69"/>
    <w:rsid w:val="00B32E96"/>
    <w:rsid w:val="00B36366"/>
    <w:rsid w:val="00B375B6"/>
    <w:rsid w:val="00B37C64"/>
    <w:rsid w:val="00B40CCE"/>
    <w:rsid w:val="00B410EF"/>
    <w:rsid w:val="00B43732"/>
    <w:rsid w:val="00B43873"/>
    <w:rsid w:val="00B43DA1"/>
    <w:rsid w:val="00B45090"/>
    <w:rsid w:val="00B454E6"/>
    <w:rsid w:val="00B47E96"/>
    <w:rsid w:val="00B502EB"/>
    <w:rsid w:val="00B5244E"/>
    <w:rsid w:val="00B52C16"/>
    <w:rsid w:val="00B52FBF"/>
    <w:rsid w:val="00B60DA6"/>
    <w:rsid w:val="00B61BCB"/>
    <w:rsid w:val="00B61F5B"/>
    <w:rsid w:val="00B63026"/>
    <w:rsid w:val="00B66D00"/>
    <w:rsid w:val="00B67E91"/>
    <w:rsid w:val="00B71B5C"/>
    <w:rsid w:val="00B77DCF"/>
    <w:rsid w:val="00B81660"/>
    <w:rsid w:val="00B829A6"/>
    <w:rsid w:val="00B85F84"/>
    <w:rsid w:val="00B9020A"/>
    <w:rsid w:val="00B903D5"/>
    <w:rsid w:val="00B9049D"/>
    <w:rsid w:val="00B9068A"/>
    <w:rsid w:val="00B90FB7"/>
    <w:rsid w:val="00B9377C"/>
    <w:rsid w:val="00B9429D"/>
    <w:rsid w:val="00B95274"/>
    <w:rsid w:val="00B95FAD"/>
    <w:rsid w:val="00B974E6"/>
    <w:rsid w:val="00BA0C19"/>
    <w:rsid w:val="00BA3478"/>
    <w:rsid w:val="00BA4522"/>
    <w:rsid w:val="00BA5748"/>
    <w:rsid w:val="00BA5E64"/>
    <w:rsid w:val="00BA655D"/>
    <w:rsid w:val="00BB15AA"/>
    <w:rsid w:val="00BB3D86"/>
    <w:rsid w:val="00BB475C"/>
    <w:rsid w:val="00BB4855"/>
    <w:rsid w:val="00BC638C"/>
    <w:rsid w:val="00BC78BB"/>
    <w:rsid w:val="00BD0F77"/>
    <w:rsid w:val="00BD189F"/>
    <w:rsid w:val="00BD38B7"/>
    <w:rsid w:val="00BD63F4"/>
    <w:rsid w:val="00BD7986"/>
    <w:rsid w:val="00BE05A0"/>
    <w:rsid w:val="00BE0C28"/>
    <w:rsid w:val="00BE271F"/>
    <w:rsid w:val="00BE51C2"/>
    <w:rsid w:val="00BE608C"/>
    <w:rsid w:val="00BE7707"/>
    <w:rsid w:val="00BE78F9"/>
    <w:rsid w:val="00BE7D34"/>
    <w:rsid w:val="00BF01AE"/>
    <w:rsid w:val="00BF3384"/>
    <w:rsid w:val="00BF3E38"/>
    <w:rsid w:val="00BF4D64"/>
    <w:rsid w:val="00BF56D0"/>
    <w:rsid w:val="00BF741D"/>
    <w:rsid w:val="00C001BC"/>
    <w:rsid w:val="00C007D5"/>
    <w:rsid w:val="00C01470"/>
    <w:rsid w:val="00C03B0B"/>
    <w:rsid w:val="00C05426"/>
    <w:rsid w:val="00C1019C"/>
    <w:rsid w:val="00C121CE"/>
    <w:rsid w:val="00C1297C"/>
    <w:rsid w:val="00C13DAF"/>
    <w:rsid w:val="00C14A7B"/>
    <w:rsid w:val="00C15F23"/>
    <w:rsid w:val="00C17D84"/>
    <w:rsid w:val="00C209A3"/>
    <w:rsid w:val="00C22A79"/>
    <w:rsid w:val="00C236C1"/>
    <w:rsid w:val="00C239A9"/>
    <w:rsid w:val="00C2499F"/>
    <w:rsid w:val="00C249E3"/>
    <w:rsid w:val="00C24B0A"/>
    <w:rsid w:val="00C26E74"/>
    <w:rsid w:val="00C2740B"/>
    <w:rsid w:val="00C277FA"/>
    <w:rsid w:val="00C278D3"/>
    <w:rsid w:val="00C31F5F"/>
    <w:rsid w:val="00C33D1E"/>
    <w:rsid w:val="00C34174"/>
    <w:rsid w:val="00C34199"/>
    <w:rsid w:val="00C36462"/>
    <w:rsid w:val="00C36E2D"/>
    <w:rsid w:val="00C4132B"/>
    <w:rsid w:val="00C42D5A"/>
    <w:rsid w:val="00C43E21"/>
    <w:rsid w:val="00C43EC4"/>
    <w:rsid w:val="00C514CA"/>
    <w:rsid w:val="00C51509"/>
    <w:rsid w:val="00C52548"/>
    <w:rsid w:val="00C53F9F"/>
    <w:rsid w:val="00C54627"/>
    <w:rsid w:val="00C54E47"/>
    <w:rsid w:val="00C54ED0"/>
    <w:rsid w:val="00C61402"/>
    <w:rsid w:val="00C64A02"/>
    <w:rsid w:val="00C64ADA"/>
    <w:rsid w:val="00C67AC8"/>
    <w:rsid w:val="00C709C2"/>
    <w:rsid w:val="00C74995"/>
    <w:rsid w:val="00C76178"/>
    <w:rsid w:val="00C77BCA"/>
    <w:rsid w:val="00C82339"/>
    <w:rsid w:val="00C82478"/>
    <w:rsid w:val="00C82A22"/>
    <w:rsid w:val="00C82D86"/>
    <w:rsid w:val="00C86AF0"/>
    <w:rsid w:val="00C86C93"/>
    <w:rsid w:val="00C9035E"/>
    <w:rsid w:val="00C90D15"/>
    <w:rsid w:val="00C94601"/>
    <w:rsid w:val="00C95F35"/>
    <w:rsid w:val="00C97633"/>
    <w:rsid w:val="00C97AA2"/>
    <w:rsid w:val="00CA3BB7"/>
    <w:rsid w:val="00CA3FB9"/>
    <w:rsid w:val="00CA4322"/>
    <w:rsid w:val="00CA441E"/>
    <w:rsid w:val="00CA7115"/>
    <w:rsid w:val="00CB1218"/>
    <w:rsid w:val="00CB477B"/>
    <w:rsid w:val="00CB5B3D"/>
    <w:rsid w:val="00CC303D"/>
    <w:rsid w:val="00CC3365"/>
    <w:rsid w:val="00CC3C1D"/>
    <w:rsid w:val="00CC47A5"/>
    <w:rsid w:val="00CC58E7"/>
    <w:rsid w:val="00CC6E90"/>
    <w:rsid w:val="00CC7638"/>
    <w:rsid w:val="00CD331E"/>
    <w:rsid w:val="00CD395B"/>
    <w:rsid w:val="00CD48D0"/>
    <w:rsid w:val="00CD5114"/>
    <w:rsid w:val="00CD7AB9"/>
    <w:rsid w:val="00CE07D9"/>
    <w:rsid w:val="00CE0C7D"/>
    <w:rsid w:val="00CE45C1"/>
    <w:rsid w:val="00CE47A3"/>
    <w:rsid w:val="00CF314C"/>
    <w:rsid w:val="00CF315D"/>
    <w:rsid w:val="00CF36BF"/>
    <w:rsid w:val="00CF3807"/>
    <w:rsid w:val="00CF6A6B"/>
    <w:rsid w:val="00CF6D83"/>
    <w:rsid w:val="00D0023D"/>
    <w:rsid w:val="00D0574B"/>
    <w:rsid w:val="00D0667E"/>
    <w:rsid w:val="00D10E0E"/>
    <w:rsid w:val="00D11D41"/>
    <w:rsid w:val="00D13EBF"/>
    <w:rsid w:val="00D145F9"/>
    <w:rsid w:val="00D1750E"/>
    <w:rsid w:val="00D20B1D"/>
    <w:rsid w:val="00D20C12"/>
    <w:rsid w:val="00D21CFB"/>
    <w:rsid w:val="00D2397A"/>
    <w:rsid w:val="00D263C0"/>
    <w:rsid w:val="00D30BC3"/>
    <w:rsid w:val="00D30D58"/>
    <w:rsid w:val="00D32EAB"/>
    <w:rsid w:val="00D34E48"/>
    <w:rsid w:val="00D3593A"/>
    <w:rsid w:val="00D373EB"/>
    <w:rsid w:val="00D37B0A"/>
    <w:rsid w:val="00D4099D"/>
    <w:rsid w:val="00D41004"/>
    <w:rsid w:val="00D41F7B"/>
    <w:rsid w:val="00D476F5"/>
    <w:rsid w:val="00D50BD3"/>
    <w:rsid w:val="00D53D79"/>
    <w:rsid w:val="00D5502D"/>
    <w:rsid w:val="00D551BC"/>
    <w:rsid w:val="00D56294"/>
    <w:rsid w:val="00D56778"/>
    <w:rsid w:val="00D57357"/>
    <w:rsid w:val="00D627E5"/>
    <w:rsid w:val="00D663CE"/>
    <w:rsid w:val="00D67C96"/>
    <w:rsid w:val="00D71E15"/>
    <w:rsid w:val="00D74F52"/>
    <w:rsid w:val="00D75A6D"/>
    <w:rsid w:val="00D768A2"/>
    <w:rsid w:val="00D7727C"/>
    <w:rsid w:val="00D80417"/>
    <w:rsid w:val="00D8162C"/>
    <w:rsid w:val="00D817FF"/>
    <w:rsid w:val="00D85C0F"/>
    <w:rsid w:val="00D86D52"/>
    <w:rsid w:val="00D87A84"/>
    <w:rsid w:val="00D90228"/>
    <w:rsid w:val="00D912A9"/>
    <w:rsid w:val="00D918CF"/>
    <w:rsid w:val="00D933E5"/>
    <w:rsid w:val="00D949C8"/>
    <w:rsid w:val="00D94B2F"/>
    <w:rsid w:val="00D94EBC"/>
    <w:rsid w:val="00D96053"/>
    <w:rsid w:val="00DA0440"/>
    <w:rsid w:val="00DA1D3D"/>
    <w:rsid w:val="00DB43A9"/>
    <w:rsid w:val="00DB466A"/>
    <w:rsid w:val="00DB4D1F"/>
    <w:rsid w:val="00DC1CA7"/>
    <w:rsid w:val="00DC5763"/>
    <w:rsid w:val="00DC61A8"/>
    <w:rsid w:val="00DC62F6"/>
    <w:rsid w:val="00DD1831"/>
    <w:rsid w:val="00DD2AE4"/>
    <w:rsid w:val="00DD2D8E"/>
    <w:rsid w:val="00DD5675"/>
    <w:rsid w:val="00DD5F21"/>
    <w:rsid w:val="00DD6AB2"/>
    <w:rsid w:val="00DE09F8"/>
    <w:rsid w:val="00DE2DEB"/>
    <w:rsid w:val="00DE3229"/>
    <w:rsid w:val="00DE4083"/>
    <w:rsid w:val="00DE430C"/>
    <w:rsid w:val="00DE50E4"/>
    <w:rsid w:val="00DE5FB6"/>
    <w:rsid w:val="00DE62C8"/>
    <w:rsid w:val="00DE770B"/>
    <w:rsid w:val="00DF012E"/>
    <w:rsid w:val="00DF0F1C"/>
    <w:rsid w:val="00DF5DAC"/>
    <w:rsid w:val="00E031E0"/>
    <w:rsid w:val="00E0394F"/>
    <w:rsid w:val="00E049DD"/>
    <w:rsid w:val="00E06246"/>
    <w:rsid w:val="00E06BA4"/>
    <w:rsid w:val="00E07EA0"/>
    <w:rsid w:val="00E12758"/>
    <w:rsid w:val="00E12AD8"/>
    <w:rsid w:val="00E23109"/>
    <w:rsid w:val="00E252BA"/>
    <w:rsid w:val="00E25C27"/>
    <w:rsid w:val="00E26E68"/>
    <w:rsid w:val="00E303DB"/>
    <w:rsid w:val="00E31E37"/>
    <w:rsid w:val="00E3418E"/>
    <w:rsid w:val="00E354E4"/>
    <w:rsid w:val="00E37A39"/>
    <w:rsid w:val="00E42C21"/>
    <w:rsid w:val="00E450F1"/>
    <w:rsid w:val="00E5194A"/>
    <w:rsid w:val="00E5253C"/>
    <w:rsid w:val="00E540AD"/>
    <w:rsid w:val="00E60B4A"/>
    <w:rsid w:val="00E60C4D"/>
    <w:rsid w:val="00E61BD7"/>
    <w:rsid w:val="00E64A0B"/>
    <w:rsid w:val="00E710B7"/>
    <w:rsid w:val="00E75A59"/>
    <w:rsid w:val="00E76447"/>
    <w:rsid w:val="00E863E4"/>
    <w:rsid w:val="00E90956"/>
    <w:rsid w:val="00E925B4"/>
    <w:rsid w:val="00E93F40"/>
    <w:rsid w:val="00E95833"/>
    <w:rsid w:val="00E95A2A"/>
    <w:rsid w:val="00E96FE8"/>
    <w:rsid w:val="00EA152D"/>
    <w:rsid w:val="00EA26F5"/>
    <w:rsid w:val="00EA2BA7"/>
    <w:rsid w:val="00EA45E2"/>
    <w:rsid w:val="00EA51BB"/>
    <w:rsid w:val="00EA6048"/>
    <w:rsid w:val="00EA655F"/>
    <w:rsid w:val="00EA7567"/>
    <w:rsid w:val="00EB01BA"/>
    <w:rsid w:val="00EB03AB"/>
    <w:rsid w:val="00EB1B70"/>
    <w:rsid w:val="00EB3E6D"/>
    <w:rsid w:val="00EB5182"/>
    <w:rsid w:val="00EB7764"/>
    <w:rsid w:val="00EC0C4C"/>
    <w:rsid w:val="00EC2602"/>
    <w:rsid w:val="00EC71BB"/>
    <w:rsid w:val="00EC7CAA"/>
    <w:rsid w:val="00EC7E2C"/>
    <w:rsid w:val="00ED0013"/>
    <w:rsid w:val="00ED022C"/>
    <w:rsid w:val="00ED3596"/>
    <w:rsid w:val="00ED4594"/>
    <w:rsid w:val="00ED4D4D"/>
    <w:rsid w:val="00ED4E86"/>
    <w:rsid w:val="00ED56A7"/>
    <w:rsid w:val="00ED6829"/>
    <w:rsid w:val="00ED6FF7"/>
    <w:rsid w:val="00EE1526"/>
    <w:rsid w:val="00EF1E80"/>
    <w:rsid w:val="00EF21F5"/>
    <w:rsid w:val="00EF32FD"/>
    <w:rsid w:val="00EF7499"/>
    <w:rsid w:val="00F0424D"/>
    <w:rsid w:val="00F04485"/>
    <w:rsid w:val="00F04C36"/>
    <w:rsid w:val="00F1209F"/>
    <w:rsid w:val="00F12ADA"/>
    <w:rsid w:val="00F14756"/>
    <w:rsid w:val="00F1475C"/>
    <w:rsid w:val="00F1549D"/>
    <w:rsid w:val="00F16AB1"/>
    <w:rsid w:val="00F17021"/>
    <w:rsid w:val="00F22505"/>
    <w:rsid w:val="00F22CA2"/>
    <w:rsid w:val="00F25C71"/>
    <w:rsid w:val="00F2770B"/>
    <w:rsid w:val="00F304C8"/>
    <w:rsid w:val="00F30C72"/>
    <w:rsid w:val="00F32E7E"/>
    <w:rsid w:val="00F33768"/>
    <w:rsid w:val="00F363A2"/>
    <w:rsid w:val="00F404EF"/>
    <w:rsid w:val="00F42EB3"/>
    <w:rsid w:val="00F43A74"/>
    <w:rsid w:val="00F44A27"/>
    <w:rsid w:val="00F44D51"/>
    <w:rsid w:val="00F44ECA"/>
    <w:rsid w:val="00F45D0D"/>
    <w:rsid w:val="00F464B2"/>
    <w:rsid w:val="00F469F4"/>
    <w:rsid w:val="00F5374C"/>
    <w:rsid w:val="00F572FF"/>
    <w:rsid w:val="00F575BF"/>
    <w:rsid w:val="00F65194"/>
    <w:rsid w:val="00F667C7"/>
    <w:rsid w:val="00F674D2"/>
    <w:rsid w:val="00F706EC"/>
    <w:rsid w:val="00F70A9D"/>
    <w:rsid w:val="00F74155"/>
    <w:rsid w:val="00F7513F"/>
    <w:rsid w:val="00F752BE"/>
    <w:rsid w:val="00F81073"/>
    <w:rsid w:val="00F821A5"/>
    <w:rsid w:val="00F83140"/>
    <w:rsid w:val="00F83F59"/>
    <w:rsid w:val="00F8410E"/>
    <w:rsid w:val="00F858C4"/>
    <w:rsid w:val="00F921B9"/>
    <w:rsid w:val="00F92327"/>
    <w:rsid w:val="00F97D1F"/>
    <w:rsid w:val="00F97ED6"/>
    <w:rsid w:val="00FA170E"/>
    <w:rsid w:val="00FA1BCA"/>
    <w:rsid w:val="00FA2DBE"/>
    <w:rsid w:val="00FA7CA7"/>
    <w:rsid w:val="00FB260D"/>
    <w:rsid w:val="00FB351E"/>
    <w:rsid w:val="00FB366E"/>
    <w:rsid w:val="00FB36B5"/>
    <w:rsid w:val="00FB52FA"/>
    <w:rsid w:val="00FB5797"/>
    <w:rsid w:val="00FB65C7"/>
    <w:rsid w:val="00FB6DE5"/>
    <w:rsid w:val="00FB76A3"/>
    <w:rsid w:val="00FC0B2B"/>
    <w:rsid w:val="00FC1CBA"/>
    <w:rsid w:val="00FC329A"/>
    <w:rsid w:val="00FC334A"/>
    <w:rsid w:val="00FC4C1A"/>
    <w:rsid w:val="00FC5E11"/>
    <w:rsid w:val="00FD12D7"/>
    <w:rsid w:val="00FD3A33"/>
    <w:rsid w:val="00FD3EED"/>
    <w:rsid w:val="00FD7872"/>
    <w:rsid w:val="00FD7A7A"/>
    <w:rsid w:val="00FE0052"/>
    <w:rsid w:val="00FE0EEB"/>
    <w:rsid w:val="00FE125C"/>
    <w:rsid w:val="00FE1349"/>
    <w:rsid w:val="00FE41F0"/>
    <w:rsid w:val="00FE5CEC"/>
    <w:rsid w:val="00FF056B"/>
    <w:rsid w:val="00FF2767"/>
    <w:rsid w:val="00FF6BEE"/>
    <w:rsid w:val="01018D04"/>
    <w:rsid w:val="01A35589"/>
    <w:rsid w:val="02607231"/>
    <w:rsid w:val="0358E6D0"/>
    <w:rsid w:val="036D50DD"/>
    <w:rsid w:val="03ADD7E9"/>
    <w:rsid w:val="03B00DA5"/>
    <w:rsid w:val="040A1754"/>
    <w:rsid w:val="041BE7E8"/>
    <w:rsid w:val="06959F1F"/>
    <w:rsid w:val="06962A7E"/>
    <w:rsid w:val="069ADCEA"/>
    <w:rsid w:val="06E3F441"/>
    <w:rsid w:val="074F6644"/>
    <w:rsid w:val="085FA845"/>
    <w:rsid w:val="086D0495"/>
    <w:rsid w:val="08767110"/>
    <w:rsid w:val="08F0D294"/>
    <w:rsid w:val="099B1CAF"/>
    <w:rsid w:val="0B6A090E"/>
    <w:rsid w:val="0B9EAC54"/>
    <w:rsid w:val="0BA9AB3E"/>
    <w:rsid w:val="0BACD19A"/>
    <w:rsid w:val="0C4698C7"/>
    <w:rsid w:val="0CF3DC3A"/>
    <w:rsid w:val="0D7413A0"/>
    <w:rsid w:val="0D8B80D5"/>
    <w:rsid w:val="0D9F1934"/>
    <w:rsid w:val="0E23E8DE"/>
    <w:rsid w:val="0E39525E"/>
    <w:rsid w:val="0FD00240"/>
    <w:rsid w:val="1098EA30"/>
    <w:rsid w:val="10AAED8C"/>
    <w:rsid w:val="10E46151"/>
    <w:rsid w:val="11736D9D"/>
    <w:rsid w:val="12162AC7"/>
    <w:rsid w:val="1267432A"/>
    <w:rsid w:val="1268D42B"/>
    <w:rsid w:val="12F2BD9B"/>
    <w:rsid w:val="13786D9C"/>
    <w:rsid w:val="1385C6F4"/>
    <w:rsid w:val="153CFFF1"/>
    <w:rsid w:val="153D6498"/>
    <w:rsid w:val="158A8981"/>
    <w:rsid w:val="15B7D274"/>
    <w:rsid w:val="15CB4E18"/>
    <w:rsid w:val="1649FBA2"/>
    <w:rsid w:val="16AE30B0"/>
    <w:rsid w:val="173A0AD9"/>
    <w:rsid w:val="1753A2D5"/>
    <w:rsid w:val="178800FD"/>
    <w:rsid w:val="18264A9E"/>
    <w:rsid w:val="1836FEDD"/>
    <w:rsid w:val="19FD6BBF"/>
    <w:rsid w:val="1AE19DDC"/>
    <w:rsid w:val="1B2D5085"/>
    <w:rsid w:val="1B63C1A4"/>
    <w:rsid w:val="1C6C00CD"/>
    <w:rsid w:val="1CCE9581"/>
    <w:rsid w:val="1D83AF13"/>
    <w:rsid w:val="1D88C76F"/>
    <w:rsid w:val="1DB4403C"/>
    <w:rsid w:val="1DC2D7F6"/>
    <w:rsid w:val="1DDDA6D1"/>
    <w:rsid w:val="1E00C39E"/>
    <w:rsid w:val="1E182868"/>
    <w:rsid w:val="1E1C0DBC"/>
    <w:rsid w:val="1E7469D9"/>
    <w:rsid w:val="1E9A9C26"/>
    <w:rsid w:val="1E9BDEFF"/>
    <w:rsid w:val="1EAEF503"/>
    <w:rsid w:val="1F154002"/>
    <w:rsid w:val="1FCC39F6"/>
    <w:rsid w:val="1FE8640E"/>
    <w:rsid w:val="205FA509"/>
    <w:rsid w:val="20F4F6C5"/>
    <w:rsid w:val="20FDA852"/>
    <w:rsid w:val="21890B4F"/>
    <w:rsid w:val="22A02BA5"/>
    <w:rsid w:val="22E517E3"/>
    <w:rsid w:val="231635EB"/>
    <w:rsid w:val="235C00C0"/>
    <w:rsid w:val="235C9087"/>
    <w:rsid w:val="242C7924"/>
    <w:rsid w:val="24718F17"/>
    <w:rsid w:val="24A6C635"/>
    <w:rsid w:val="24C3D4C3"/>
    <w:rsid w:val="253E9780"/>
    <w:rsid w:val="255B75E8"/>
    <w:rsid w:val="272C5117"/>
    <w:rsid w:val="27432C86"/>
    <w:rsid w:val="275D2C8F"/>
    <w:rsid w:val="27C50F9F"/>
    <w:rsid w:val="28557748"/>
    <w:rsid w:val="28E89BFC"/>
    <w:rsid w:val="28FFEA47"/>
    <w:rsid w:val="291B7811"/>
    <w:rsid w:val="292334D6"/>
    <w:rsid w:val="294AD25C"/>
    <w:rsid w:val="296285B9"/>
    <w:rsid w:val="2A867D20"/>
    <w:rsid w:val="2ACE544A"/>
    <w:rsid w:val="2AD5F85A"/>
    <w:rsid w:val="2C852D24"/>
    <w:rsid w:val="2CC39EE6"/>
    <w:rsid w:val="2D02DD61"/>
    <w:rsid w:val="2D326E12"/>
    <w:rsid w:val="2D38F021"/>
    <w:rsid w:val="2D962B49"/>
    <w:rsid w:val="2D99DE43"/>
    <w:rsid w:val="2EA981F6"/>
    <w:rsid w:val="2F474F1D"/>
    <w:rsid w:val="2F5EC4A1"/>
    <w:rsid w:val="2F7CC60A"/>
    <w:rsid w:val="2FD70D01"/>
    <w:rsid w:val="3087BC45"/>
    <w:rsid w:val="310AFC2C"/>
    <w:rsid w:val="316AB0E1"/>
    <w:rsid w:val="3191EB82"/>
    <w:rsid w:val="323BA05B"/>
    <w:rsid w:val="327D8E1E"/>
    <w:rsid w:val="32B6648F"/>
    <w:rsid w:val="32CF25B2"/>
    <w:rsid w:val="331EA78C"/>
    <w:rsid w:val="33556322"/>
    <w:rsid w:val="33607AE1"/>
    <w:rsid w:val="336F8AA9"/>
    <w:rsid w:val="3389A917"/>
    <w:rsid w:val="3465E77D"/>
    <w:rsid w:val="348514F2"/>
    <w:rsid w:val="34A296F9"/>
    <w:rsid w:val="3514DC27"/>
    <w:rsid w:val="359E60CF"/>
    <w:rsid w:val="35C8262E"/>
    <w:rsid w:val="36B1B2D2"/>
    <w:rsid w:val="36B907E5"/>
    <w:rsid w:val="36D03280"/>
    <w:rsid w:val="38128374"/>
    <w:rsid w:val="384E3B05"/>
    <w:rsid w:val="386180FE"/>
    <w:rsid w:val="386E6158"/>
    <w:rsid w:val="389F8781"/>
    <w:rsid w:val="38DA656E"/>
    <w:rsid w:val="39243FC8"/>
    <w:rsid w:val="39826BF5"/>
    <w:rsid w:val="3A0046B7"/>
    <w:rsid w:val="3A54B919"/>
    <w:rsid w:val="3A6DBF25"/>
    <w:rsid w:val="3A74A0A9"/>
    <w:rsid w:val="3AB5D056"/>
    <w:rsid w:val="3B8C7908"/>
    <w:rsid w:val="3B9297C5"/>
    <w:rsid w:val="3B9FE1D5"/>
    <w:rsid w:val="3C1D5A5B"/>
    <w:rsid w:val="3CB296C2"/>
    <w:rsid w:val="3D0FEA02"/>
    <w:rsid w:val="3DAAAE52"/>
    <w:rsid w:val="3DB5B79F"/>
    <w:rsid w:val="3DEC012B"/>
    <w:rsid w:val="3E8051CB"/>
    <w:rsid w:val="3EB41AD5"/>
    <w:rsid w:val="3EBE4D3F"/>
    <w:rsid w:val="3F854F95"/>
    <w:rsid w:val="401480BE"/>
    <w:rsid w:val="408334BA"/>
    <w:rsid w:val="40E14287"/>
    <w:rsid w:val="41BFE013"/>
    <w:rsid w:val="424A54C2"/>
    <w:rsid w:val="427C4430"/>
    <w:rsid w:val="42C759D3"/>
    <w:rsid w:val="43978AED"/>
    <w:rsid w:val="43BAD57C"/>
    <w:rsid w:val="43F45AE7"/>
    <w:rsid w:val="448F0CF3"/>
    <w:rsid w:val="44C8638F"/>
    <w:rsid w:val="44CE2EDD"/>
    <w:rsid w:val="44F561C6"/>
    <w:rsid w:val="451FEB3D"/>
    <w:rsid w:val="45C129A9"/>
    <w:rsid w:val="46439577"/>
    <w:rsid w:val="46778B61"/>
    <w:rsid w:val="46CF2BAF"/>
    <w:rsid w:val="46DCC5EE"/>
    <w:rsid w:val="4782C6EB"/>
    <w:rsid w:val="4850041B"/>
    <w:rsid w:val="48AC8FD0"/>
    <w:rsid w:val="48CA70CC"/>
    <w:rsid w:val="48F9238E"/>
    <w:rsid w:val="491484EB"/>
    <w:rsid w:val="49913768"/>
    <w:rsid w:val="49D8949A"/>
    <w:rsid w:val="49F1F806"/>
    <w:rsid w:val="4AD33245"/>
    <w:rsid w:val="4AD9A322"/>
    <w:rsid w:val="4B4783C7"/>
    <w:rsid w:val="4CB80106"/>
    <w:rsid w:val="4D31DD2F"/>
    <w:rsid w:val="4D8E08BE"/>
    <w:rsid w:val="4E853ABE"/>
    <w:rsid w:val="4EC9C2DB"/>
    <w:rsid w:val="4F24302F"/>
    <w:rsid w:val="500C5208"/>
    <w:rsid w:val="504CFEC3"/>
    <w:rsid w:val="5090D96A"/>
    <w:rsid w:val="50A98E0C"/>
    <w:rsid w:val="50F447F6"/>
    <w:rsid w:val="519F3E52"/>
    <w:rsid w:val="5267B399"/>
    <w:rsid w:val="52852EDB"/>
    <w:rsid w:val="52B2C165"/>
    <w:rsid w:val="52C1D94A"/>
    <w:rsid w:val="52E523D9"/>
    <w:rsid w:val="53092E86"/>
    <w:rsid w:val="53180B7D"/>
    <w:rsid w:val="53322657"/>
    <w:rsid w:val="54938298"/>
    <w:rsid w:val="55533545"/>
    <w:rsid w:val="55A1AA84"/>
    <w:rsid w:val="57066F46"/>
    <w:rsid w:val="576D5E79"/>
    <w:rsid w:val="57C5A25B"/>
    <w:rsid w:val="5878CB69"/>
    <w:rsid w:val="5916BA51"/>
    <w:rsid w:val="5A1CF03B"/>
    <w:rsid w:val="5AE5DD94"/>
    <w:rsid w:val="5C81ADF5"/>
    <w:rsid w:val="5CC1594C"/>
    <w:rsid w:val="5D38D3D5"/>
    <w:rsid w:val="5D396BE7"/>
    <w:rsid w:val="5DD5FB45"/>
    <w:rsid w:val="5DEF5578"/>
    <w:rsid w:val="5E7B0BE0"/>
    <w:rsid w:val="5EE5EE12"/>
    <w:rsid w:val="5F1610B1"/>
    <w:rsid w:val="60889127"/>
    <w:rsid w:val="611224F6"/>
    <w:rsid w:val="611AEBEE"/>
    <w:rsid w:val="61BAC5B3"/>
    <w:rsid w:val="62246188"/>
    <w:rsid w:val="622FEFA6"/>
    <w:rsid w:val="624106D1"/>
    <w:rsid w:val="6287C319"/>
    <w:rsid w:val="633823F5"/>
    <w:rsid w:val="636A990A"/>
    <w:rsid w:val="63CBC007"/>
    <w:rsid w:val="63FD7FBF"/>
    <w:rsid w:val="643A687E"/>
    <w:rsid w:val="64B6D406"/>
    <w:rsid w:val="65180DA4"/>
    <w:rsid w:val="652C53DD"/>
    <w:rsid w:val="65679068"/>
    <w:rsid w:val="65812771"/>
    <w:rsid w:val="65F3EEB8"/>
    <w:rsid w:val="6766A672"/>
    <w:rsid w:val="67842ED7"/>
    <w:rsid w:val="68919B21"/>
    <w:rsid w:val="68F82483"/>
    <w:rsid w:val="69C9722E"/>
    <w:rsid w:val="6A35D973"/>
    <w:rsid w:val="6AD02A00"/>
    <w:rsid w:val="6B37E066"/>
    <w:rsid w:val="6B98806E"/>
    <w:rsid w:val="6B9B2949"/>
    <w:rsid w:val="6BA21A22"/>
    <w:rsid w:val="6C176979"/>
    <w:rsid w:val="6C49C2E9"/>
    <w:rsid w:val="6C508D30"/>
    <w:rsid w:val="6D0D1364"/>
    <w:rsid w:val="6D5E0816"/>
    <w:rsid w:val="6F6BFAEF"/>
    <w:rsid w:val="707DAAA1"/>
    <w:rsid w:val="70953F67"/>
    <w:rsid w:val="70AB0F44"/>
    <w:rsid w:val="71949EE6"/>
    <w:rsid w:val="724E3AA7"/>
    <w:rsid w:val="73459B39"/>
    <w:rsid w:val="737EFF95"/>
    <w:rsid w:val="74A5B540"/>
    <w:rsid w:val="7509F632"/>
    <w:rsid w:val="7576A3FE"/>
    <w:rsid w:val="75B76170"/>
    <w:rsid w:val="76F443B2"/>
    <w:rsid w:val="77005C36"/>
    <w:rsid w:val="77124B6E"/>
    <w:rsid w:val="77738C9A"/>
    <w:rsid w:val="77B3B6B7"/>
    <w:rsid w:val="7805F39B"/>
    <w:rsid w:val="78D9D65A"/>
    <w:rsid w:val="78F4DFB3"/>
    <w:rsid w:val="7909015A"/>
    <w:rsid w:val="7976C72D"/>
    <w:rsid w:val="79E54918"/>
    <w:rsid w:val="7A63350D"/>
    <w:rsid w:val="7A7BC4F7"/>
    <w:rsid w:val="7AA5DD6B"/>
    <w:rsid w:val="7B18E752"/>
    <w:rsid w:val="7BFF056E"/>
    <w:rsid w:val="7C5F4F3B"/>
    <w:rsid w:val="7C6ED611"/>
    <w:rsid w:val="7D44D8E3"/>
    <w:rsid w:val="7D6383B7"/>
    <w:rsid w:val="7D6B7042"/>
    <w:rsid w:val="7D778B40"/>
    <w:rsid w:val="7DA7CFB5"/>
    <w:rsid w:val="7DEAEFE4"/>
    <w:rsid w:val="7E253483"/>
    <w:rsid w:val="7ED94702"/>
    <w:rsid w:val="7F3DFB43"/>
    <w:rsid w:val="7F63CC58"/>
    <w:rsid w:val="7F943145"/>
    <w:rsid w:val="7FFF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95CF765"/>
  <w15:docId w15:val="{29145536-9CB2-4A75-8FEF-3DBA6378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44D51"/>
    <w:pPr>
      <w:spacing w:line="276" w:lineRule="auto"/>
      <w:jc w:val="both"/>
    </w:pPr>
    <w:rPr>
      <w:rFonts w:ascii="Source Sans Pro Light" w:hAnsi="Source Sans Pro Light"/>
      <w:sz w:val="22"/>
      <w:lang w:val="de-AT" w:eastAsia="de-DE"/>
    </w:rPr>
  </w:style>
  <w:style w:type="paragraph" w:styleId="berschrift1">
    <w:name w:val="heading 1"/>
    <w:basedOn w:val="Standard"/>
    <w:next w:val="Standard"/>
    <w:qFormat/>
    <w:rsid w:val="00250E31"/>
    <w:pPr>
      <w:spacing w:after="60" w:line="264" w:lineRule="auto"/>
      <w:outlineLvl w:val="0"/>
    </w:pPr>
    <w:rPr>
      <w:rFonts w:ascii="Source Sans Pro Black" w:hAnsi="Source Sans Pro Black"/>
      <w:b/>
      <w:color w:val="2A5EAD" w:themeColor="accent1"/>
      <w:sz w:val="44"/>
      <w:szCs w:val="44"/>
      <w:lang w:val="it-IT"/>
    </w:rPr>
  </w:style>
  <w:style w:type="paragraph" w:styleId="berschrift2">
    <w:name w:val="heading 2"/>
    <w:basedOn w:val="Standard"/>
    <w:next w:val="Standard"/>
    <w:qFormat/>
    <w:rsid w:val="00250E31"/>
    <w:pPr>
      <w:spacing w:after="60" w:line="264" w:lineRule="auto"/>
      <w:outlineLvl w:val="1"/>
    </w:pPr>
    <w:rPr>
      <w:rFonts w:ascii="Source Sans Pro" w:hAnsi="Source Sans Pro" w:cs="Tahoma"/>
      <w:b/>
      <w:color w:val="2A5EAD" w:themeColor="accent1"/>
      <w:sz w:val="28"/>
      <w:szCs w:val="28"/>
      <w:u w:val="single"/>
      <w:lang w:val="it-IT"/>
    </w:rPr>
  </w:style>
  <w:style w:type="paragraph" w:styleId="berschrift3">
    <w:name w:val="heading 3"/>
    <w:basedOn w:val="Standard"/>
    <w:next w:val="Standard"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berschrift6">
    <w:name w:val="heading 6"/>
    <w:basedOn w:val="Standard"/>
    <w:next w:val="Standard"/>
    <w:rsid w:val="00DB43A9"/>
    <w:pPr>
      <w:keepNext/>
      <w:spacing w:line="36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3A9"/>
    <w:pPr>
      <w:keepNext/>
      <w:outlineLvl w:val="6"/>
    </w:pPr>
    <w:rPr>
      <w:b/>
      <w:bCs/>
      <w:lang w:val="it-IT"/>
    </w:rPr>
  </w:style>
  <w:style w:type="paragraph" w:styleId="berschrift8">
    <w:name w:val="heading 8"/>
    <w:basedOn w:val="Standard"/>
    <w:next w:val="Standard"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3A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DB43A9"/>
    <w:pPr>
      <w:tabs>
        <w:tab w:val="center" w:pos="4819"/>
        <w:tab w:val="right" w:pos="9638"/>
      </w:tabs>
    </w:pPr>
  </w:style>
  <w:style w:type="character" w:styleId="Hyperlink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Standard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Textkrper">
    <w:name w:val="Body Text"/>
    <w:basedOn w:val="Standard"/>
    <w:rsid w:val="00DB43A9"/>
    <w:pPr>
      <w:spacing w:line="260" w:lineRule="atLeast"/>
    </w:pPr>
    <w:rPr>
      <w:rFonts w:ascii="Garamond" w:hAnsi="Garamond"/>
      <w:spacing w:val="17"/>
    </w:rPr>
  </w:style>
  <w:style w:type="paragraph" w:styleId="Textkrper2">
    <w:name w:val="Body Text 2"/>
    <w:basedOn w:val="Standard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Standard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BesuchterLink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Textkrper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lang w:val="de-DE"/>
    </w:rPr>
  </w:style>
  <w:style w:type="paragraph" w:customStyle="1" w:styleId="Fonte">
    <w:name w:val="Fonte"/>
    <w:basedOn w:val="Textkrper"/>
    <w:next w:val="Textkrper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Textkrper"/>
    <w:next w:val="Textkrper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Verzeichnis1">
    <w:name w:val="toc 1"/>
    <w:basedOn w:val="Standard"/>
    <w:next w:val="Standard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Standard"/>
    <w:rsid w:val="00DB43A9"/>
    <w:pPr>
      <w:spacing w:after="120"/>
      <w:ind w:left="851" w:right="851"/>
    </w:pPr>
    <w:rPr>
      <w:rFonts w:ascii="CG Omega" w:hAnsi="CG Omega"/>
      <w:i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Beschriftung">
    <w:name w:val="caption"/>
    <w:basedOn w:val="Standard"/>
    <w:next w:val="Standard"/>
    <w:link w:val="BeschriftungZchn"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Standard"/>
    <w:rsid w:val="00DB43A9"/>
    <w:rPr>
      <w:szCs w:val="24"/>
      <w:lang w:val="it-IT"/>
    </w:rPr>
  </w:style>
  <w:style w:type="paragraph" w:customStyle="1" w:styleId="testomario">
    <w:name w:val="testo mario"/>
    <w:basedOn w:val="Standard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el">
    <w:name w:val="Title"/>
    <w:basedOn w:val="Standard"/>
    <w:rsid w:val="00DB43A9"/>
    <w:pPr>
      <w:jc w:val="center"/>
    </w:pPr>
    <w:rPr>
      <w:b/>
      <w:color w:val="993300"/>
      <w:sz w:val="36"/>
      <w:lang w:val="it-IT"/>
    </w:rPr>
  </w:style>
  <w:style w:type="paragraph" w:styleId="Untertitel">
    <w:name w:val="Subtitle"/>
    <w:basedOn w:val="Standard"/>
    <w:qFormat/>
    <w:rsid w:val="00F44D51"/>
    <w:rPr>
      <w:rFonts w:ascii="Source Sans Pro" w:hAnsi="Source Sans Pro"/>
      <w:b/>
      <w:color w:val="2A5EAD" w:themeColor="accent1"/>
      <w:szCs w:val="22"/>
      <w:lang w:val="it-IT"/>
    </w:rPr>
  </w:style>
  <w:style w:type="paragraph" w:styleId="Index1">
    <w:name w:val="index 1"/>
    <w:basedOn w:val="Standard"/>
    <w:next w:val="Standard"/>
    <w:autoRedefine/>
    <w:semiHidden/>
    <w:rsid w:val="00DB43A9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nzeichen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berschrift1"/>
    <w:autoRedefine/>
    <w:rsid w:val="00DB43A9"/>
    <w:pPr>
      <w:numPr>
        <w:numId w:val="2"/>
      </w:numPr>
    </w:pPr>
    <w:rPr>
      <w:rFonts w:ascii="Times New Roman" w:hAnsi="Times New Roman"/>
      <w:bCs/>
      <w:spacing w:val="20"/>
      <w:sz w:val="24"/>
      <w:szCs w:val="24"/>
    </w:rPr>
  </w:style>
  <w:style w:type="paragraph" w:customStyle="1" w:styleId="Testofumetto1">
    <w:name w:val="Testo fumetto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Standard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Standard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Standard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Standard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Standard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Standard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Funotentext">
    <w:name w:val="footnote text"/>
    <w:basedOn w:val="Standard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Standard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Standard"/>
    <w:next w:val="Standard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Textkrper"/>
    <w:rsid w:val="00DB43A9"/>
    <w:pPr>
      <w:spacing w:before="60" w:line="240" w:lineRule="auto"/>
    </w:pPr>
    <w:rPr>
      <w:rFonts w:ascii="Arial" w:hAnsi="Arial" w:cs="Arial"/>
      <w:spacing w:val="0"/>
      <w:szCs w:val="24"/>
      <w:lang w:val="it-IT" w:eastAsia="it-IT"/>
    </w:rPr>
  </w:style>
  <w:style w:type="paragraph" w:customStyle="1" w:styleId="grafico">
    <w:name w:val="grafico"/>
    <w:basedOn w:val="Standard"/>
    <w:rsid w:val="00DB43A9"/>
    <w:pPr>
      <w:spacing w:before="240" w:after="120"/>
      <w:jc w:val="center"/>
    </w:pPr>
    <w:rPr>
      <w:rFonts w:ascii="Arial" w:hAnsi="Arial" w:cs="Arial"/>
      <w:b/>
      <w:szCs w:val="22"/>
      <w:lang w:val="it-IT" w:eastAsia="it-IT"/>
    </w:rPr>
  </w:style>
  <w:style w:type="paragraph" w:customStyle="1" w:styleId="Normale13pt">
    <w:name w:val="Normale + 13 pt"/>
    <w:aliases w:val="Grassetto"/>
    <w:basedOn w:val="Standard"/>
    <w:rsid w:val="00DB43A9"/>
    <w:pPr>
      <w:spacing w:before="120"/>
    </w:pPr>
    <w:rPr>
      <w:b/>
      <w:sz w:val="26"/>
      <w:szCs w:val="26"/>
      <w:lang w:val="it-IT"/>
    </w:rPr>
  </w:style>
  <w:style w:type="character" w:styleId="Hervorhebung">
    <w:name w:val="Emphasis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berschrift2"/>
    <w:rsid w:val="00DB43A9"/>
    <w:rPr>
      <w:i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semiHidden/>
    <w:rsid w:val="00DB43A9"/>
    <w:rPr>
      <w:sz w:val="16"/>
      <w:szCs w:val="16"/>
    </w:rPr>
  </w:style>
  <w:style w:type="paragraph" w:styleId="Kommentartext">
    <w:name w:val="annotation text"/>
    <w:basedOn w:val="Standard"/>
    <w:semiHidden/>
    <w:rsid w:val="00DB43A9"/>
  </w:style>
  <w:style w:type="paragraph" w:customStyle="1" w:styleId="Kommentarthema1">
    <w:name w:val="Kommentarthema1"/>
    <w:basedOn w:val="Kommentartext"/>
    <w:next w:val="Kommentartext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Beschriftung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Kommentarthema">
    <w:name w:val="annotation subject"/>
    <w:basedOn w:val="Kommentartext"/>
    <w:next w:val="Kommentartext"/>
    <w:semiHidden/>
    <w:rsid w:val="00DB43A9"/>
    <w:rPr>
      <w:b/>
      <w:bCs/>
    </w:rPr>
  </w:style>
  <w:style w:type="paragraph" w:styleId="Sprechblasentext">
    <w:name w:val="Balloon Text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Standard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Textkrper3">
    <w:name w:val="Body Text 3"/>
    <w:basedOn w:val="Standard"/>
    <w:rsid w:val="00DB43A9"/>
    <w:pPr>
      <w:spacing w:before="120"/>
      <w:ind w:right="-1"/>
    </w:pPr>
    <w:rPr>
      <w:rFonts w:ascii="Arial" w:hAnsi="Arial"/>
      <w:b/>
      <w:color w:val="3366FF"/>
      <w:lang w:val="it-IT" w:eastAsia="de-AT"/>
    </w:rPr>
  </w:style>
  <w:style w:type="paragraph" w:styleId="StandardWeb">
    <w:name w:val="Normal (Web)"/>
    <w:basedOn w:val="Standard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Endnotentext">
    <w:name w:val="endnote text"/>
    <w:basedOn w:val="Standard"/>
    <w:semiHidden/>
    <w:rsid w:val="006A092B"/>
  </w:style>
  <w:style w:type="character" w:styleId="Endnotenzeichen">
    <w:name w:val="endnote reference"/>
    <w:semiHidden/>
    <w:rsid w:val="006A092B"/>
    <w:rPr>
      <w:vertAlign w:val="superscript"/>
    </w:rPr>
  </w:style>
  <w:style w:type="table" w:styleId="Tabellenraster">
    <w:name w:val="Table Grid"/>
    <w:basedOn w:val="NormaleTabelle"/>
    <w:uiPriority w:val="39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Standard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berschrift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</w:rPr>
  </w:style>
  <w:style w:type="character" w:customStyle="1" w:styleId="BeschriftungZchn">
    <w:name w:val="Beschriftung Zchn"/>
    <w:link w:val="Beschriftung"/>
    <w:rsid w:val="004D4688"/>
    <w:rPr>
      <w:rFonts w:ascii="Verdana" w:hAnsi="Verdana"/>
      <w:b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rsid w:val="00F7415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35E2F"/>
  </w:style>
  <w:style w:type="character" w:styleId="Fett">
    <w:name w:val="Strong"/>
    <w:uiPriority w:val="22"/>
    <w:rsid w:val="00E90956"/>
    <w:rPr>
      <w:b/>
      <w:bCs/>
    </w:rPr>
  </w:style>
  <w:style w:type="character" w:customStyle="1" w:styleId="wffiletext">
    <w:name w:val="wf_file_text"/>
    <w:basedOn w:val="Absatz-Standardschriftart"/>
    <w:rsid w:val="00984364"/>
  </w:style>
  <w:style w:type="paragraph" w:styleId="berarbeitung">
    <w:name w:val="Revision"/>
    <w:hidden/>
    <w:uiPriority w:val="99"/>
    <w:semiHidden/>
    <w:rsid w:val="006C10B3"/>
    <w:rPr>
      <w:rFonts w:ascii="Verdana" w:hAnsi="Verdana"/>
      <w:lang w:val="de-AT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56BB4"/>
    <w:rPr>
      <w:rFonts w:ascii="Verdana" w:hAnsi="Verdana"/>
      <w:lang w:val="de-AT" w:eastAsia="de-DE"/>
    </w:rPr>
  </w:style>
  <w:style w:type="paragraph" w:customStyle="1" w:styleId="Pa0">
    <w:name w:val="Pa0"/>
    <w:basedOn w:val="Default"/>
    <w:next w:val="Default"/>
    <w:uiPriority w:val="99"/>
    <w:rsid w:val="00756BB4"/>
    <w:pPr>
      <w:spacing w:line="241" w:lineRule="atLeast"/>
    </w:pPr>
    <w:rPr>
      <w:rFonts w:ascii="DagnyPro-Bold" w:eastAsiaTheme="minorHAnsi" w:hAnsi="DagnyPro-Bold" w:cstheme="minorBidi"/>
      <w:color w:val="auto"/>
      <w:lang w:eastAsia="en-US"/>
    </w:rPr>
  </w:style>
  <w:style w:type="character" w:customStyle="1" w:styleId="A1">
    <w:name w:val="A1"/>
    <w:uiPriority w:val="99"/>
    <w:rsid w:val="00756BB4"/>
    <w:rPr>
      <w:rFonts w:cs="DagnyPro-Bold"/>
      <w:color w:val="000000"/>
      <w:sz w:val="11"/>
      <w:szCs w:val="11"/>
    </w:rPr>
  </w:style>
  <w:style w:type="table" w:customStyle="1" w:styleId="Grigliatabella1">
    <w:name w:val="Griglia tabella1"/>
    <w:basedOn w:val="NormaleTabelle"/>
    <w:uiPriority w:val="39"/>
    <w:rsid w:val="00184EFC"/>
    <w:rPr>
      <w:rFonts w:ascii="Source Sans Pro" w:eastAsia="Source Sans Pro" w:hAnsi="Source Sans Pr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4D51"/>
    <w:pPr>
      <w:pBdr>
        <w:top w:val="single" w:sz="4" w:space="10" w:color="2A5EAD" w:themeColor="accent1"/>
        <w:bottom w:val="single" w:sz="4" w:space="10" w:color="2A5EAD" w:themeColor="accent1"/>
      </w:pBdr>
      <w:spacing w:before="360" w:after="360"/>
      <w:ind w:left="864" w:right="864"/>
      <w:jc w:val="center"/>
    </w:pPr>
    <w:rPr>
      <w:i/>
      <w:iCs/>
      <w:color w:val="2A5EAD" w:themeColor="accent1"/>
      <w:szCs w:val="22"/>
      <w:lang w:val="it-I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4D51"/>
    <w:rPr>
      <w:rFonts w:ascii="Source Sans Pro Light" w:hAnsi="Source Sans Pro Light"/>
      <w:i/>
      <w:iCs/>
      <w:color w:val="2A5EAD" w:themeColor="accent1"/>
      <w:sz w:val="22"/>
      <w:szCs w:val="22"/>
      <w:lang w:eastAsia="de-DE"/>
    </w:rPr>
  </w:style>
  <w:style w:type="character" w:customStyle="1" w:styleId="normaltextrun">
    <w:name w:val="normaltextrun"/>
    <w:basedOn w:val="Absatz-Standardschriftart"/>
    <w:rsid w:val="001C1E9C"/>
  </w:style>
  <w:style w:type="character" w:styleId="NichtaufgelsteErwhnung">
    <w:name w:val="Unresolved Mention"/>
    <w:basedOn w:val="Absatz-Standardschriftart"/>
    <w:uiPriority w:val="99"/>
    <w:semiHidden/>
    <w:unhideWhenUsed/>
    <w:rsid w:val="00975ACE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7C7D1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AT"/>
    </w:rPr>
  </w:style>
  <w:style w:type="character" w:customStyle="1" w:styleId="eop">
    <w:name w:val="eop"/>
    <w:basedOn w:val="Absatz-Standardschriftart"/>
    <w:rsid w:val="007C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ine.lupa@afi-ipl.org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isa.Piras@eura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uenther.sommia@dsg.bz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Interne%20Organisation\3.6%20Neues%20Corporate%20Design\05.%20Office%20Template\Templates\02a_Pressemitteilung.dotx" TargetMode="External"/></Relationships>
</file>

<file path=word/theme/theme1.xml><?xml version="1.0" encoding="utf-8"?>
<a:theme xmlns:a="http://schemas.openxmlformats.org/drawingml/2006/main" name="Larissa-Design">
  <a:themeElements>
    <a:clrScheme name="afi_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A5EAD"/>
      </a:accent1>
      <a:accent2>
        <a:srgbClr val="CE1E27"/>
      </a:accent2>
      <a:accent3>
        <a:srgbClr val="A2AAB3"/>
      </a:accent3>
      <a:accent4>
        <a:srgbClr val="5B6066"/>
      </a:accent4>
      <a:accent5>
        <a:srgbClr val="A2AAB3"/>
      </a:accent5>
      <a:accent6>
        <a:srgbClr val="A2AAB3"/>
      </a:accent6>
      <a:hlink>
        <a:srgbClr val="0070C0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c1fa5a-3ef6-491a-a03c-fe019bf1ab16" xsi:nil="true"/>
    <lcf76f155ced4ddcb4097134ff3c332f xmlns="326d6a20-4170-4adb-8147-1657e2db16f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6497B39D3DC47A307E0856F170314" ma:contentTypeVersion="17" ma:contentTypeDescription="Create a new document." ma:contentTypeScope="" ma:versionID="7e9d30d08f0c0da9fd6499c7c01200e7">
  <xsd:schema xmlns:xsd="http://www.w3.org/2001/XMLSchema" xmlns:xs="http://www.w3.org/2001/XMLSchema" xmlns:p="http://schemas.microsoft.com/office/2006/metadata/properties" xmlns:ns2="326d6a20-4170-4adb-8147-1657e2db16f2" xmlns:ns3="9cc1fa5a-3ef6-491a-a03c-fe019bf1ab16" targetNamespace="http://schemas.microsoft.com/office/2006/metadata/properties" ma:root="true" ma:fieldsID="a40a323167a1d725bccedec970a26b35" ns2:_="" ns3:_="">
    <xsd:import namespace="326d6a20-4170-4adb-8147-1657e2db16f2"/>
    <xsd:import namespace="9cc1fa5a-3ef6-491a-a03c-fe019bf1a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d6a20-4170-4adb-8147-1657e2db1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1fa5a-3ef6-491a-a03c-fe019bf1a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671555a-25d2-48bf-8a17-89f99cfc7a0b}" ma:internalName="TaxCatchAll" ma:showField="CatchAllData" ma:web="9cc1fa5a-3ef6-491a-a03c-fe019bf1a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6764-2488-4DAF-9108-51B01234D8B8}">
  <ds:schemaRefs>
    <ds:schemaRef ds:uri="http://schemas.microsoft.com/office/2006/metadata/properties"/>
    <ds:schemaRef ds:uri="http://schemas.microsoft.com/office/infopath/2007/PartnerControls"/>
    <ds:schemaRef ds:uri="9cc1fa5a-3ef6-491a-a03c-fe019bf1ab16"/>
    <ds:schemaRef ds:uri="326d6a20-4170-4adb-8147-1657e2db16f2"/>
  </ds:schemaRefs>
</ds:datastoreItem>
</file>

<file path=customXml/itemProps2.xml><?xml version="1.0" encoding="utf-8"?>
<ds:datastoreItem xmlns:ds="http://schemas.openxmlformats.org/officeDocument/2006/customXml" ds:itemID="{2A14B2CC-BD33-493D-AA03-AE51E200E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d6a20-4170-4adb-8147-1657e2db16f2"/>
    <ds:schemaRef ds:uri="9cc1fa5a-3ef6-491a-a03c-fe019bf1a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DC6F2-0AC1-4CA9-A20B-ACD69023A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363C0D-F89C-407E-A8E7-3F94E392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02a_Pressemitteilung</Template>
  <TotalTime>0</TotalTime>
  <Pages>4</Pages>
  <Words>1242</Words>
  <Characters>7827</Characters>
  <Application>Microsoft Office Word</Application>
  <DocSecurity>4</DocSecurity>
  <Lines>65</Lines>
  <Paragraphs>18</Paragraphs>
  <ScaleCrop>false</ScaleCrop>
  <Company>Traduzioni STR - Trento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ArbeitnehmerInnensurvey AFI-IPL 2008</dc:title>
  <dc:subject/>
  <dc:creator>Aline Lupa</dc:creator>
  <cp:keywords/>
  <cp:lastModifiedBy>Alexander Larch</cp:lastModifiedBy>
  <cp:revision>2</cp:revision>
  <cp:lastPrinted>2024-04-04T08:44:00Z</cp:lastPrinted>
  <dcterms:created xsi:type="dcterms:W3CDTF">2024-04-05T06:07:00Z</dcterms:created>
  <dcterms:modified xsi:type="dcterms:W3CDTF">2024-04-05T06:07:00Z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0x0101001646497B39D3DC47A307E0856F170314</vt:lpwstr>
  </property>
  <property fmtid="{D5CDD505-2E9C-101B-9397-08002B2CF9AE}" pid="3" name="MediaServiceImageTags">
    <vt:lpwstr/>
  </property>
</Properties>
</file>